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val="0"/>
        <w:autoSpaceDN w:val="0"/>
        <w:bidi w:val="0"/>
        <w:adjustRightInd/>
        <w:snapToGrid/>
        <w:spacing w:line="288" w:lineRule="auto"/>
        <w:jc w:val="center"/>
        <w:textAlignment w:val="auto"/>
        <w:rPr>
          <w:rFonts w:hint="eastAsia"/>
          <w:sz w:val="30"/>
          <w:szCs w:val="30"/>
        </w:rPr>
      </w:pPr>
      <w:r>
        <w:rPr>
          <w:rFonts w:hint="eastAsia"/>
          <w:sz w:val="30"/>
          <w:szCs w:val="30"/>
        </w:rPr>
        <w:t>20</w:t>
      </w:r>
      <w:r>
        <w:rPr>
          <w:rFonts w:hint="eastAsia"/>
          <w:sz w:val="30"/>
          <w:szCs w:val="30"/>
          <w:lang w:val="en-US" w:eastAsia="zh-CN"/>
        </w:rPr>
        <w:t>21</w:t>
      </w:r>
      <w:r>
        <w:rPr>
          <w:rFonts w:hint="eastAsia"/>
          <w:sz w:val="30"/>
          <w:szCs w:val="30"/>
        </w:rPr>
        <w:t>级本科</w:t>
      </w:r>
      <w:bookmarkStart w:id="0" w:name="_GoBack"/>
      <w:bookmarkEnd w:id="0"/>
      <w:r>
        <w:rPr>
          <w:rFonts w:hint="eastAsia"/>
          <w:sz w:val="30"/>
          <w:szCs w:val="30"/>
        </w:rPr>
        <w:t>生转专业工作</w:t>
      </w:r>
      <w:r>
        <w:rPr>
          <w:rFonts w:hint="eastAsia"/>
          <w:sz w:val="30"/>
          <w:szCs w:val="30"/>
          <w:lang w:val="en-US" w:eastAsia="zh-CN"/>
        </w:rPr>
        <w:t>流程及</w:t>
      </w:r>
      <w:r>
        <w:rPr>
          <w:rFonts w:hint="eastAsia"/>
          <w:sz w:val="30"/>
          <w:szCs w:val="30"/>
        </w:rPr>
        <w:t>日程安排</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560" w:firstLineChars="200"/>
        <w:jc w:val="left"/>
        <w:textAlignment w:val="auto"/>
        <w:rPr>
          <w:rFonts w:hint="eastAsia" w:asciiTheme="minorEastAsia" w:hAnsiTheme="minorEastAsia" w:eastAsiaTheme="minorEastAsia" w:cstheme="minorEastAsia"/>
          <w:b w:val="0"/>
          <w:bCs w:val="0"/>
          <w:color w:val="C00000"/>
          <w:sz w:val="28"/>
          <w:szCs w:val="28"/>
        </w:rPr>
        <w:sectPr>
          <w:type w:val="continuous"/>
          <w:pgSz w:w="11910" w:h="16840"/>
          <w:pgMar w:top="1270" w:right="1080" w:bottom="1213" w:left="1080" w:header="720" w:footer="720" w:gutter="0"/>
          <w:pgBorders>
            <w:top w:val="none" w:sz="0" w:space="0"/>
            <w:left w:val="none" w:sz="0" w:space="0"/>
            <w:bottom w:val="none" w:sz="0" w:space="0"/>
            <w:right w:val="none" w:sz="0" w:space="0"/>
          </w:pgBorders>
          <w:cols w:space="720" w:num="1"/>
          <w:rtlGutter w:val="0"/>
          <w:docGrid w:linePitch="0" w:charSpace="0"/>
        </w:sectPr>
      </w:pP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0" w:firstLineChars="0"/>
        <w:jc w:val="left"/>
        <w:textAlignment w:val="auto"/>
        <w:rPr>
          <w:rFonts w:hint="eastAsia" w:asciiTheme="minorEastAsia" w:hAnsiTheme="minorEastAsia" w:eastAsiaTheme="minorEastAsia" w:cstheme="minorEastAsia"/>
          <w:b/>
          <w:bCs/>
          <w:color w:val="C00000"/>
          <w:sz w:val="28"/>
          <w:szCs w:val="28"/>
          <w:lang w:eastAsia="zh-CN"/>
        </w:rPr>
      </w:pPr>
      <w:r>
        <w:rPr>
          <w:rFonts w:hint="eastAsia" w:asciiTheme="minorEastAsia" w:hAnsiTheme="minorEastAsia" w:eastAsiaTheme="minorEastAsia" w:cstheme="minorEastAsia"/>
          <w:b/>
          <w:bCs/>
          <w:color w:val="C00000"/>
          <w:sz w:val="28"/>
          <w:szCs w:val="28"/>
        </w:rPr>
        <w:t>学生在线申报时间节点</w:t>
      </w:r>
      <w:r>
        <w:rPr>
          <w:rFonts w:hint="eastAsia" w:asciiTheme="minorEastAsia" w:hAnsiTheme="minorEastAsia" w:eastAsiaTheme="minorEastAsia" w:cstheme="minorEastAsia"/>
          <w:b/>
          <w:bCs/>
          <w:color w:val="C00000"/>
          <w:sz w:val="28"/>
          <w:szCs w:val="28"/>
          <w:lang w:eastAsia="zh-CN"/>
        </w:rPr>
        <w:t>：</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0" w:firstLineChars="0"/>
        <w:jc w:val="left"/>
        <w:textAlignment w:val="auto"/>
        <w:rPr>
          <w:rFonts w:hint="eastAsia" w:asciiTheme="minorEastAsia" w:hAnsiTheme="minorEastAsia" w:eastAsiaTheme="minorEastAsia" w:cstheme="minorEastAsia"/>
          <w:b w:val="0"/>
          <w:bCs w:val="0"/>
          <w:color w:val="C00000"/>
          <w:sz w:val="28"/>
          <w:szCs w:val="28"/>
        </w:rPr>
      </w:pPr>
      <w:r>
        <w:rPr>
          <w:rFonts w:hint="eastAsia" w:asciiTheme="minorEastAsia" w:hAnsiTheme="minorEastAsia" w:eastAsiaTheme="minorEastAsia" w:cstheme="minorEastAsia"/>
          <w:b w:val="0"/>
          <w:bCs w:val="0"/>
          <w:color w:val="C00000"/>
          <w:spacing w:val="-14"/>
          <w:sz w:val="28"/>
          <w:szCs w:val="28"/>
          <w:lang w:val="en-US" w:eastAsia="zh-CN"/>
        </w:rPr>
        <w:t>第一</w:t>
      </w:r>
      <w:r>
        <w:rPr>
          <w:rFonts w:hint="eastAsia" w:asciiTheme="minorEastAsia" w:hAnsiTheme="minorEastAsia" w:eastAsiaTheme="minorEastAsia" w:cstheme="minorEastAsia"/>
          <w:b w:val="0"/>
          <w:bCs w:val="0"/>
          <w:color w:val="C00000"/>
          <w:spacing w:val="-14"/>
          <w:sz w:val="28"/>
          <w:szCs w:val="28"/>
        </w:rPr>
        <w:t>批次</w:t>
      </w:r>
      <w:r>
        <w:rPr>
          <w:rFonts w:hint="eastAsia" w:asciiTheme="minorEastAsia" w:hAnsiTheme="minorEastAsia" w:eastAsiaTheme="minorEastAsia" w:cstheme="minorEastAsia"/>
          <w:b w:val="0"/>
          <w:bCs w:val="0"/>
          <w:color w:val="C00000"/>
          <w:spacing w:val="-14"/>
          <w:sz w:val="28"/>
          <w:szCs w:val="28"/>
          <w:lang w:val="en-US" w:eastAsia="zh-CN"/>
        </w:rPr>
        <w:t>4</w:t>
      </w:r>
      <w:r>
        <w:rPr>
          <w:rFonts w:hint="eastAsia" w:asciiTheme="minorEastAsia" w:hAnsiTheme="minorEastAsia" w:eastAsiaTheme="minorEastAsia" w:cstheme="minorEastAsia"/>
          <w:b w:val="0"/>
          <w:bCs w:val="0"/>
          <w:color w:val="C00000"/>
          <w:spacing w:val="-28"/>
          <w:sz w:val="28"/>
          <w:szCs w:val="28"/>
        </w:rPr>
        <w:t>月</w:t>
      </w:r>
      <w:r>
        <w:rPr>
          <w:rFonts w:hint="eastAsia" w:asciiTheme="minorEastAsia" w:hAnsiTheme="minorEastAsia" w:eastAsiaTheme="minorEastAsia" w:cstheme="minorEastAsia"/>
          <w:b w:val="0"/>
          <w:bCs w:val="0"/>
          <w:color w:val="C00000"/>
          <w:spacing w:val="-28"/>
          <w:sz w:val="28"/>
          <w:szCs w:val="28"/>
          <w:lang w:val="en-US" w:eastAsia="zh-CN"/>
        </w:rPr>
        <w:t>6</w:t>
      </w:r>
      <w:r>
        <w:rPr>
          <w:rFonts w:hint="eastAsia" w:asciiTheme="minorEastAsia" w:hAnsiTheme="minorEastAsia" w:eastAsiaTheme="minorEastAsia" w:cstheme="minorEastAsia"/>
          <w:b w:val="0"/>
          <w:bCs w:val="0"/>
          <w:color w:val="C00000"/>
          <w:spacing w:val="-28"/>
          <w:sz w:val="28"/>
          <w:szCs w:val="28"/>
        </w:rPr>
        <w:t>日</w:t>
      </w:r>
      <w:r>
        <w:rPr>
          <w:rFonts w:hint="eastAsia" w:asciiTheme="minorEastAsia" w:hAnsiTheme="minorEastAsia" w:eastAsiaTheme="minorEastAsia" w:cstheme="minorEastAsia"/>
          <w:b w:val="0"/>
          <w:bCs w:val="0"/>
          <w:color w:val="C00000"/>
          <w:sz w:val="28"/>
          <w:szCs w:val="28"/>
        </w:rPr>
        <w:t>09:</w:t>
      </w:r>
      <w:r>
        <w:rPr>
          <w:rFonts w:hint="eastAsia" w:asciiTheme="minorEastAsia" w:hAnsiTheme="minorEastAsia" w:eastAsiaTheme="minorEastAsia" w:cstheme="minorEastAsia"/>
          <w:b w:val="0"/>
          <w:bCs w:val="0"/>
          <w:color w:val="C00000"/>
          <w:sz w:val="28"/>
          <w:szCs w:val="28"/>
          <w:lang w:val="en-US" w:eastAsia="zh-CN"/>
        </w:rPr>
        <w:t>0</w:t>
      </w:r>
      <w:r>
        <w:rPr>
          <w:rFonts w:hint="eastAsia" w:asciiTheme="minorEastAsia" w:hAnsiTheme="minorEastAsia" w:eastAsiaTheme="minorEastAsia" w:cstheme="minorEastAsia"/>
          <w:b w:val="0"/>
          <w:bCs w:val="0"/>
          <w:color w:val="C00000"/>
          <w:sz w:val="28"/>
          <w:szCs w:val="28"/>
        </w:rPr>
        <w:t>0-17:00</w:t>
      </w: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0" w:firstLineChars="0"/>
        <w:jc w:val="left"/>
        <w:textAlignment w:val="auto"/>
        <w:rPr>
          <w:rFonts w:hint="eastAsia" w:asciiTheme="minorEastAsia" w:hAnsiTheme="minorEastAsia" w:eastAsiaTheme="minorEastAsia" w:cstheme="minorEastAsia"/>
          <w:b w:val="0"/>
          <w:bCs w:val="0"/>
          <w:color w:val="auto"/>
          <w:sz w:val="21"/>
          <w:szCs w:val="21"/>
          <w:lang w:val="en-US" w:eastAsia="zh-CN" w:bidi="zh-CN"/>
        </w:rPr>
      </w:pPr>
      <w:r>
        <w:rPr>
          <w:rFonts w:hint="eastAsia" w:asciiTheme="minorEastAsia" w:hAnsiTheme="minorEastAsia" w:eastAsiaTheme="minorEastAsia" w:cstheme="minorEastAsia"/>
          <w:b w:val="0"/>
          <w:bCs w:val="0"/>
          <w:color w:val="auto"/>
          <w:sz w:val="21"/>
          <w:szCs w:val="21"/>
          <w:lang w:val="en-US" w:eastAsia="zh-CN" w:bidi="zh-CN"/>
        </w:rPr>
        <w:t>（排名前30%报名）</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0" w:firstLineChars="0"/>
        <w:jc w:val="left"/>
        <w:textAlignment w:val="auto"/>
        <w:rPr>
          <w:rFonts w:hint="eastAsia" w:asciiTheme="minorEastAsia" w:hAnsiTheme="minorEastAsia" w:eastAsiaTheme="minorEastAsia" w:cstheme="minorEastAsia"/>
          <w:b w:val="0"/>
          <w:bCs w:val="0"/>
          <w:color w:val="C00000"/>
          <w:sz w:val="28"/>
          <w:szCs w:val="28"/>
        </w:rPr>
      </w:pPr>
      <w:r>
        <w:rPr>
          <w:rFonts w:hint="eastAsia" w:asciiTheme="minorEastAsia" w:hAnsiTheme="minorEastAsia" w:eastAsiaTheme="minorEastAsia" w:cstheme="minorEastAsia"/>
          <w:b w:val="0"/>
          <w:bCs w:val="0"/>
          <w:color w:val="C00000"/>
          <w:spacing w:val="-14"/>
          <w:sz w:val="28"/>
          <w:szCs w:val="28"/>
          <w:lang w:val="en-US" w:eastAsia="zh-CN"/>
        </w:rPr>
        <w:t>第二</w:t>
      </w:r>
      <w:r>
        <w:rPr>
          <w:rFonts w:hint="eastAsia" w:asciiTheme="minorEastAsia" w:hAnsiTheme="minorEastAsia" w:eastAsiaTheme="minorEastAsia" w:cstheme="minorEastAsia"/>
          <w:b w:val="0"/>
          <w:bCs w:val="0"/>
          <w:color w:val="C00000"/>
          <w:spacing w:val="-14"/>
          <w:sz w:val="28"/>
          <w:szCs w:val="28"/>
        </w:rPr>
        <w:t>批次</w:t>
      </w:r>
      <w:r>
        <w:rPr>
          <w:rFonts w:hint="eastAsia" w:asciiTheme="minorEastAsia" w:hAnsiTheme="minorEastAsia" w:eastAsiaTheme="minorEastAsia" w:cstheme="minorEastAsia"/>
          <w:b w:val="0"/>
          <w:bCs w:val="0"/>
          <w:color w:val="C00000"/>
          <w:sz w:val="28"/>
          <w:szCs w:val="28"/>
        </w:rPr>
        <w:t>4</w:t>
      </w:r>
      <w:r>
        <w:rPr>
          <w:rFonts w:hint="eastAsia" w:asciiTheme="minorEastAsia" w:hAnsiTheme="minorEastAsia" w:eastAsiaTheme="minorEastAsia" w:cstheme="minorEastAsia"/>
          <w:b w:val="0"/>
          <w:bCs w:val="0"/>
          <w:color w:val="C00000"/>
          <w:spacing w:val="-28"/>
          <w:sz w:val="28"/>
          <w:szCs w:val="28"/>
        </w:rPr>
        <w:t>月</w:t>
      </w:r>
      <w:r>
        <w:rPr>
          <w:rFonts w:hint="eastAsia" w:asciiTheme="minorEastAsia" w:hAnsiTheme="minorEastAsia" w:eastAsiaTheme="minorEastAsia" w:cstheme="minorEastAsia"/>
          <w:b w:val="0"/>
          <w:bCs w:val="0"/>
          <w:color w:val="C00000"/>
          <w:spacing w:val="-28"/>
          <w:sz w:val="28"/>
          <w:szCs w:val="28"/>
          <w:lang w:val="en-US" w:eastAsia="zh-CN"/>
        </w:rPr>
        <w:t>11</w:t>
      </w:r>
      <w:r>
        <w:rPr>
          <w:rFonts w:hint="eastAsia" w:asciiTheme="minorEastAsia" w:hAnsiTheme="minorEastAsia" w:eastAsiaTheme="minorEastAsia" w:cstheme="minorEastAsia"/>
          <w:b w:val="0"/>
          <w:bCs w:val="0"/>
          <w:color w:val="C00000"/>
          <w:spacing w:val="-28"/>
          <w:sz w:val="28"/>
          <w:szCs w:val="28"/>
        </w:rPr>
        <w:t>日</w:t>
      </w:r>
      <w:r>
        <w:rPr>
          <w:rFonts w:hint="eastAsia" w:asciiTheme="minorEastAsia" w:hAnsiTheme="minorEastAsia" w:eastAsiaTheme="minorEastAsia" w:cstheme="minorEastAsia"/>
          <w:b w:val="0"/>
          <w:bCs w:val="0"/>
          <w:color w:val="C00000"/>
          <w:sz w:val="28"/>
          <w:szCs w:val="28"/>
        </w:rPr>
        <w:t>09:</w:t>
      </w:r>
      <w:r>
        <w:rPr>
          <w:rFonts w:hint="eastAsia" w:asciiTheme="minorEastAsia" w:hAnsiTheme="minorEastAsia" w:eastAsiaTheme="minorEastAsia" w:cstheme="minorEastAsia"/>
          <w:b w:val="0"/>
          <w:bCs w:val="0"/>
          <w:color w:val="C00000"/>
          <w:sz w:val="28"/>
          <w:szCs w:val="28"/>
          <w:lang w:val="en-US" w:eastAsia="zh-CN"/>
        </w:rPr>
        <w:t>0</w:t>
      </w:r>
      <w:r>
        <w:rPr>
          <w:rFonts w:hint="eastAsia" w:asciiTheme="minorEastAsia" w:hAnsiTheme="minorEastAsia" w:eastAsiaTheme="minorEastAsia" w:cstheme="minorEastAsia"/>
          <w:b w:val="0"/>
          <w:bCs w:val="0"/>
          <w:color w:val="C00000"/>
          <w:sz w:val="28"/>
          <w:szCs w:val="28"/>
        </w:rPr>
        <w:t>0-1</w:t>
      </w:r>
      <w:r>
        <w:rPr>
          <w:rFonts w:hint="eastAsia" w:asciiTheme="minorEastAsia" w:hAnsiTheme="minorEastAsia" w:eastAsiaTheme="minorEastAsia" w:cstheme="minorEastAsia"/>
          <w:b w:val="0"/>
          <w:bCs w:val="0"/>
          <w:color w:val="C00000"/>
          <w:sz w:val="28"/>
          <w:szCs w:val="28"/>
          <w:lang w:val="en-US" w:eastAsia="zh-CN"/>
        </w:rPr>
        <w:t>7</w:t>
      </w:r>
      <w:r>
        <w:rPr>
          <w:rFonts w:hint="eastAsia" w:asciiTheme="minorEastAsia" w:hAnsiTheme="minorEastAsia" w:eastAsiaTheme="minorEastAsia" w:cstheme="minorEastAsia"/>
          <w:b w:val="0"/>
          <w:bCs w:val="0"/>
          <w:color w:val="C00000"/>
          <w:sz w:val="28"/>
          <w:szCs w:val="28"/>
        </w:rPr>
        <w:t>:00</w:t>
      </w: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0" w:firstLineChars="0"/>
        <w:jc w:val="left"/>
        <w:textAlignment w:val="auto"/>
        <w:rPr>
          <w:rFonts w:hint="eastAsia" w:asciiTheme="minorEastAsia" w:hAnsiTheme="minorEastAsia" w:eastAsiaTheme="minorEastAsia" w:cstheme="minorEastAsia"/>
          <w:b w:val="0"/>
          <w:bCs w:val="0"/>
          <w:color w:val="auto"/>
          <w:sz w:val="21"/>
          <w:szCs w:val="21"/>
          <w:lang w:val="en-US" w:eastAsia="zh-CN" w:bidi="zh-CN"/>
        </w:rPr>
      </w:pPr>
      <w:r>
        <w:rPr>
          <w:rFonts w:hint="eastAsia" w:asciiTheme="minorEastAsia" w:hAnsiTheme="minorEastAsia" w:eastAsiaTheme="minorEastAsia" w:cstheme="minorEastAsia"/>
          <w:b w:val="0"/>
          <w:bCs w:val="0"/>
          <w:color w:val="auto"/>
          <w:sz w:val="21"/>
          <w:szCs w:val="21"/>
          <w:lang w:val="en-US" w:eastAsia="zh-CN" w:bidi="zh-CN"/>
        </w:rPr>
        <w:t>（排名前30%、第一批未录取者报名）</w:t>
      </w: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0" w:firstLineChars="0"/>
        <w:jc w:val="left"/>
        <w:textAlignment w:val="auto"/>
        <w:rPr>
          <w:rFonts w:hint="eastAsia" w:asciiTheme="minorEastAsia" w:hAnsiTheme="minorEastAsia" w:eastAsiaTheme="minorEastAsia" w:cstheme="minorEastAsia"/>
          <w:b w:val="0"/>
          <w:bCs w:val="0"/>
          <w:color w:val="C00000"/>
          <w:sz w:val="21"/>
          <w:szCs w:val="21"/>
          <w:lang w:val="en-US" w:eastAsia="zh-CN" w:bidi="zh-CN"/>
        </w:rPr>
      </w:pPr>
      <w:r>
        <w:rPr>
          <w:rFonts w:hint="eastAsia" w:asciiTheme="minorEastAsia" w:hAnsiTheme="minorEastAsia" w:eastAsiaTheme="minorEastAsia" w:cstheme="minorEastAsia"/>
          <w:b w:val="0"/>
          <w:bCs w:val="0"/>
          <w:color w:val="C00000"/>
          <w:spacing w:val="-14"/>
          <w:sz w:val="28"/>
          <w:szCs w:val="28"/>
          <w:lang w:val="en-US" w:eastAsia="zh-CN"/>
        </w:rPr>
        <w:t>第三</w:t>
      </w:r>
      <w:r>
        <w:rPr>
          <w:rFonts w:hint="eastAsia" w:asciiTheme="minorEastAsia" w:hAnsiTheme="minorEastAsia" w:eastAsiaTheme="minorEastAsia" w:cstheme="minorEastAsia"/>
          <w:b w:val="0"/>
          <w:bCs w:val="0"/>
          <w:color w:val="C00000"/>
          <w:spacing w:val="-14"/>
          <w:sz w:val="28"/>
          <w:szCs w:val="28"/>
        </w:rPr>
        <w:t>批次</w:t>
      </w:r>
      <w:r>
        <w:rPr>
          <w:rFonts w:hint="eastAsia" w:asciiTheme="minorEastAsia" w:hAnsiTheme="minorEastAsia" w:eastAsiaTheme="minorEastAsia" w:cstheme="minorEastAsia"/>
          <w:b w:val="0"/>
          <w:bCs w:val="0"/>
          <w:color w:val="C00000"/>
          <w:sz w:val="28"/>
          <w:szCs w:val="28"/>
          <w:lang w:val="en-US" w:eastAsia="zh-CN"/>
        </w:rPr>
        <w:t>4</w:t>
      </w:r>
      <w:r>
        <w:rPr>
          <w:rFonts w:hint="eastAsia" w:asciiTheme="minorEastAsia" w:hAnsiTheme="minorEastAsia" w:eastAsiaTheme="minorEastAsia" w:cstheme="minorEastAsia"/>
          <w:b w:val="0"/>
          <w:bCs w:val="0"/>
          <w:color w:val="C00000"/>
          <w:spacing w:val="-27"/>
          <w:sz w:val="28"/>
          <w:szCs w:val="28"/>
        </w:rPr>
        <w:t>月</w:t>
      </w:r>
      <w:r>
        <w:rPr>
          <w:rFonts w:hint="eastAsia" w:asciiTheme="minorEastAsia" w:hAnsiTheme="minorEastAsia" w:eastAsiaTheme="minorEastAsia" w:cstheme="minorEastAsia"/>
          <w:b w:val="0"/>
          <w:bCs w:val="0"/>
          <w:color w:val="C00000"/>
          <w:sz w:val="28"/>
          <w:szCs w:val="28"/>
          <w:lang w:val="en-US" w:eastAsia="zh-CN"/>
        </w:rPr>
        <w:t>15</w:t>
      </w:r>
      <w:r>
        <w:rPr>
          <w:rFonts w:hint="eastAsia" w:asciiTheme="minorEastAsia" w:hAnsiTheme="minorEastAsia" w:eastAsiaTheme="minorEastAsia" w:cstheme="minorEastAsia"/>
          <w:b w:val="0"/>
          <w:bCs w:val="0"/>
          <w:color w:val="C00000"/>
          <w:spacing w:val="-27"/>
          <w:sz w:val="28"/>
          <w:szCs w:val="28"/>
        </w:rPr>
        <w:t>日</w:t>
      </w:r>
      <w:r>
        <w:rPr>
          <w:rFonts w:hint="eastAsia" w:asciiTheme="minorEastAsia" w:hAnsiTheme="minorEastAsia" w:eastAsiaTheme="minorEastAsia" w:cstheme="minorEastAsia"/>
          <w:b w:val="0"/>
          <w:bCs w:val="0"/>
          <w:color w:val="C00000"/>
          <w:sz w:val="28"/>
          <w:szCs w:val="28"/>
        </w:rPr>
        <w:t>09</w:t>
      </w:r>
      <w:r>
        <w:rPr>
          <w:rFonts w:hint="eastAsia" w:asciiTheme="minorEastAsia" w:hAnsiTheme="minorEastAsia" w:eastAsiaTheme="minorEastAsia" w:cstheme="minorEastAsia"/>
          <w:b w:val="0"/>
          <w:bCs w:val="0"/>
          <w:color w:val="C00000"/>
          <w:spacing w:val="-14"/>
          <w:sz w:val="28"/>
          <w:szCs w:val="28"/>
          <w:lang w:val="en-US" w:eastAsia="zh-CN"/>
        </w:rPr>
        <w:t>:</w:t>
      </w:r>
      <w:r>
        <w:rPr>
          <w:rFonts w:hint="eastAsia" w:asciiTheme="minorEastAsia" w:hAnsiTheme="minorEastAsia" w:eastAsiaTheme="minorEastAsia" w:cstheme="minorEastAsia"/>
          <w:b w:val="0"/>
          <w:bCs w:val="0"/>
          <w:color w:val="C00000"/>
          <w:sz w:val="28"/>
          <w:szCs w:val="28"/>
          <w:lang w:val="en-US" w:eastAsia="zh-CN"/>
        </w:rPr>
        <w:t>0</w:t>
      </w:r>
      <w:r>
        <w:rPr>
          <w:rFonts w:hint="eastAsia" w:asciiTheme="minorEastAsia" w:hAnsiTheme="minorEastAsia" w:eastAsiaTheme="minorEastAsia" w:cstheme="minorEastAsia"/>
          <w:b w:val="0"/>
          <w:bCs w:val="0"/>
          <w:color w:val="C00000"/>
          <w:sz w:val="28"/>
          <w:szCs w:val="28"/>
        </w:rPr>
        <w:t>0-1</w:t>
      </w:r>
      <w:r>
        <w:rPr>
          <w:rFonts w:hint="eastAsia" w:asciiTheme="minorEastAsia" w:hAnsiTheme="minorEastAsia" w:eastAsiaTheme="minorEastAsia" w:cstheme="minorEastAsia"/>
          <w:b w:val="0"/>
          <w:bCs w:val="0"/>
          <w:color w:val="C00000"/>
          <w:spacing w:val="-14"/>
          <w:sz w:val="28"/>
          <w:szCs w:val="28"/>
          <w:lang w:val="en-US" w:eastAsia="zh-CN"/>
        </w:rPr>
        <w:t>7:00</w:t>
      </w: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0" w:firstLineChars="0"/>
        <w:jc w:val="left"/>
        <w:textAlignment w:val="auto"/>
        <w:rPr>
          <w:rFonts w:hint="eastAsia" w:asciiTheme="minorEastAsia" w:hAnsiTheme="minorEastAsia" w:eastAsiaTheme="minorEastAsia" w:cstheme="minorEastAsia"/>
          <w:b w:val="0"/>
          <w:bCs w:val="0"/>
          <w:color w:val="auto"/>
          <w:sz w:val="21"/>
          <w:szCs w:val="21"/>
          <w:lang w:val="en-US" w:eastAsia="zh-CN" w:bidi="zh-CN"/>
        </w:rPr>
      </w:pPr>
      <w:r>
        <w:rPr>
          <w:rFonts w:hint="eastAsia" w:asciiTheme="minorEastAsia" w:hAnsiTheme="minorEastAsia" w:eastAsiaTheme="minorEastAsia" w:cstheme="minorEastAsia"/>
          <w:b w:val="0"/>
          <w:bCs w:val="0"/>
          <w:color w:val="auto"/>
          <w:sz w:val="21"/>
          <w:szCs w:val="21"/>
          <w:lang w:val="en-US" w:eastAsia="zh-CN" w:bidi="zh-CN"/>
        </w:rPr>
        <w:t>（满足高考成绩条件者报名）</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0" w:firstLineChars="0"/>
        <w:jc w:val="left"/>
        <w:textAlignment w:val="auto"/>
        <w:rPr>
          <w:rFonts w:hint="eastAsia" w:asciiTheme="minorEastAsia" w:hAnsiTheme="minorEastAsia" w:eastAsiaTheme="minorEastAsia" w:cstheme="minorEastAsia"/>
          <w:b w:val="0"/>
          <w:bCs w:val="0"/>
          <w:color w:val="C00000"/>
          <w:spacing w:val="-14"/>
          <w:sz w:val="28"/>
          <w:szCs w:val="28"/>
          <w:lang w:val="en-US" w:eastAsia="zh-CN"/>
        </w:rPr>
      </w:pPr>
      <w:r>
        <w:rPr>
          <w:rFonts w:hint="eastAsia" w:asciiTheme="minorEastAsia" w:hAnsiTheme="minorEastAsia" w:eastAsiaTheme="minorEastAsia" w:cstheme="minorEastAsia"/>
          <w:b w:val="0"/>
          <w:bCs w:val="0"/>
          <w:color w:val="C00000"/>
          <w:spacing w:val="-14"/>
          <w:sz w:val="28"/>
          <w:szCs w:val="28"/>
          <w:lang w:val="en-US" w:eastAsia="zh-CN"/>
        </w:rPr>
        <w:t>第四批次4月19日09:00-17:00</w:t>
      </w: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0" w:firstLineChars="0"/>
        <w:jc w:val="left"/>
        <w:textAlignment w:val="auto"/>
        <w:rPr>
          <w:rFonts w:hint="eastAsia" w:asciiTheme="minorEastAsia" w:hAnsiTheme="minorEastAsia" w:eastAsiaTheme="minorEastAsia" w:cstheme="minorEastAsia"/>
          <w:b w:val="0"/>
          <w:bCs w:val="0"/>
          <w:color w:val="auto"/>
          <w:sz w:val="21"/>
          <w:szCs w:val="21"/>
          <w:lang w:val="zh-CN" w:eastAsia="zh-CN" w:bidi="zh-CN"/>
        </w:rPr>
      </w:pPr>
      <w:r>
        <w:rPr>
          <w:rFonts w:hint="eastAsia" w:asciiTheme="minorEastAsia" w:hAnsiTheme="minorEastAsia" w:eastAsiaTheme="minorEastAsia" w:cstheme="minorEastAsia"/>
          <w:b w:val="0"/>
          <w:bCs w:val="0"/>
          <w:color w:val="auto"/>
          <w:sz w:val="21"/>
          <w:szCs w:val="21"/>
          <w:lang w:val="zh-CN" w:eastAsia="zh-CN" w:bidi="zh-CN"/>
        </w:rPr>
        <w:t>（</w:t>
      </w:r>
      <w:r>
        <w:rPr>
          <w:rFonts w:hint="eastAsia" w:asciiTheme="minorEastAsia" w:hAnsiTheme="minorEastAsia" w:eastAsiaTheme="minorEastAsia" w:cstheme="minorEastAsia"/>
          <w:b w:val="0"/>
          <w:bCs w:val="0"/>
          <w:color w:val="auto"/>
          <w:sz w:val="21"/>
          <w:szCs w:val="21"/>
          <w:lang w:val="en-US" w:eastAsia="zh-CN" w:bidi="zh-CN"/>
        </w:rPr>
        <w:t>符合院内转专业资格报名</w:t>
      </w:r>
      <w:r>
        <w:rPr>
          <w:rFonts w:hint="eastAsia" w:asciiTheme="minorEastAsia" w:hAnsiTheme="minorEastAsia" w:eastAsiaTheme="minorEastAsia" w:cstheme="minorEastAsia"/>
          <w:b w:val="0"/>
          <w:bCs w:val="0"/>
          <w:color w:val="auto"/>
          <w:sz w:val="21"/>
          <w:szCs w:val="21"/>
          <w:lang w:val="zh-CN" w:eastAsia="zh-CN" w:bidi="zh-CN"/>
        </w:rPr>
        <w:t>）</w:t>
      </w: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0" w:firstLineChars="0"/>
        <w:jc w:val="left"/>
        <w:textAlignment w:val="auto"/>
        <w:rPr>
          <w:rFonts w:hint="eastAsia" w:asciiTheme="minorEastAsia" w:hAnsiTheme="minorEastAsia" w:eastAsiaTheme="minorEastAsia" w:cstheme="minorEastAsia"/>
          <w:b w:val="0"/>
          <w:bCs w:val="0"/>
          <w:color w:val="C00000"/>
          <w:spacing w:val="-14"/>
          <w:sz w:val="28"/>
          <w:szCs w:val="28"/>
          <w:lang w:val="en-US" w:eastAsia="zh-CN"/>
        </w:rPr>
      </w:pPr>
      <w:r>
        <w:rPr>
          <w:rFonts w:hint="eastAsia" w:asciiTheme="minorEastAsia" w:hAnsiTheme="minorEastAsia" w:eastAsiaTheme="minorEastAsia" w:cstheme="minorEastAsia"/>
          <w:b w:val="0"/>
          <w:bCs w:val="0"/>
          <w:color w:val="C00000"/>
          <w:spacing w:val="-14"/>
          <w:sz w:val="28"/>
          <w:szCs w:val="28"/>
          <w:lang w:val="en-US" w:eastAsia="zh-CN"/>
        </w:rPr>
        <w:t>第五批次4月22日09:00-17:00</w:t>
      </w: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0" w:firstLineChars="0"/>
        <w:jc w:val="left"/>
        <w:textAlignment w:val="auto"/>
        <w:rPr>
          <w:rFonts w:hint="eastAsia" w:asciiTheme="minorEastAsia" w:hAnsiTheme="minorEastAsia" w:eastAsiaTheme="minorEastAsia" w:cstheme="minorEastAsia"/>
          <w:b w:val="0"/>
          <w:bCs w:val="0"/>
          <w:color w:val="auto"/>
          <w:sz w:val="21"/>
          <w:szCs w:val="21"/>
          <w:lang w:val="zh-CN" w:eastAsia="zh-CN" w:bidi="zh-CN"/>
        </w:rPr>
      </w:pPr>
      <w:r>
        <w:rPr>
          <w:rFonts w:hint="eastAsia" w:asciiTheme="minorEastAsia" w:hAnsiTheme="minorEastAsia" w:eastAsiaTheme="minorEastAsia" w:cstheme="minorEastAsia"/>
          <w:b w:val="0"/>
          <w:bCs w:val="0"/>
          <w:color w:val="auto"/>
          <w:sz w:val="21"/>
          <w:szCs w:val="21"/>
          <w:lang w:val="zh-CN" w:eastAsia="zh-CN" w:bidi="zh-CN"/>
        </w:rPr>
        <w:t>（</w:t>
      </w:r>
      <w:r>
        <w:rPr>
          <w:rFonts w:hint="eastAsia" w:asciiTheme="minorEastAsia" w:hAnsiTheme="minorEastAsia" w:eastAsiaTheme="minorEastAsia" w:cstheme="minorEastAsia"/>
          <w:b w:val="0"/>
          <w:bCs w:val="0"/>
          <w:color w:val="auto"/>
          <w:sz w:val="21"/>
          <w:szCs w:val="21"/>
          <w:lang w:val="en-US" w:eastAsia="zh-CN" w:bidi="zh-CN"/>
        </w:rPr>
        <w:t>第四批未录取，符合院内转专业资格报名</w:t>
      </w:r>
      <w:r>
        <w:rPr>
          <w:rFonts w:hint="eastAsia" w:asciiTheme="minorEastAsia" w:hAnsiTheme="minorEastAsia" w:eastAsiaTheme="minorEastAsia" w:cstheme="minorEastAsia"/>
          <w:b w:val="0"/>
          <w:bCs w:val="0"/>
          <w:color w:val="auto"/>
          <w:sz w:val="21"/>
          <w:szCs w:val="21"/>
          <w:lang w:val="zh-CN" w:eastAsia="zh-CN" w:bidi="zh-CN"/>
        </w:rPr>
        <w:t>）</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0" w:firstLineChars="0"/>
        <w:jc w:val="left"/>
        <w:textAlignment w:val="auto"/>
        <w:rPr>
          <w:rFonts w:hint="eastAsia" w:asciiTheme="minorEastAsia" w:hAnsiTheme="minorEastAsia" w:eastAsiaTheme="minorEastAsia" w:cstheme="minorEastAsia"/>
          <w:b w:val="0"/>
          <w:bCs w:val="0"/>
          <w:color w:val="C00000"/>
          <w:spacing w:val="-14"/>
          <w:sz w:val="28"/>
          <w:szCs w:val="28"/>
          <w:lang w:val="en-US" w:eastAsia="zh-CN"/>
        </w:rPr>
      </w:pP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0" w:firstLineChars="0"/>
        <w:jc w:val="left"/>
        <w:textAlignment w:val="auto"/>
        <w:rPr>
          <w:rFonts w:hint="eastAsia" w:asciiTheme="minorEastAsia" w:hAnsiTheme="minorEastAsia" w:eastAsiaTheme="minorEastAsia" w:cstheme="minorEastAsia"/>
          <w:b w:val="0"/>
          <w:bCs w:val="0"/>
          <w:color w:val="C00000"/>
          <w:spacing w:val="-14"/>
          <w:sz w:val="28"/>
          <w:szCs w:val="28"/>
          <w:lang w:val="en-US" w:eastAsia="zh-CN"/>
        </w:rPr>
      </w:pP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0" w:firstLineChars="0"/>
        <w:jc w:val="left"/>
        <w:textAlignment w:val="auto"/>
        <w:rPr>
          <w:rFonts w:hint="eastAsia" w:asciiTheme="minorEastAsia" w:hAnsiTheme="minorEastAsia" w:eastAsiaTheme="minorEastAsia" w:cstheme="minorEastAsia"/>
          <w:b/>
          <w:bCs/>
          <w:color w:val="C00000"/>
          <w:spacing w:val="-14"/>
          <w:sz w:val="28"/>
          <w:szCs w:val="28"/>
          <w:lang w:val="en-US" w:eastAsia="zh-CN"/>
        </w:rPr>
      </w:pPr>
      <w:r>
        <w:rPr>
          <w:rFonts w:hint="eastAsia" w:asciiTheme="minorEastAsia" w:hAnsiTheme="minorEastAsia" w:eastAsiaTheme="minorEastAsia" w:cstheme="minorEastAsia"/>
          <w:b/>
          <w:bCs/>
          <w:color w:val="C00000"/>
          <w:spacing w:val="-14"/>
          <w:sz w:val="28"/>
          <w:szCs w:val="28"/>
          <w:lang w:val="en-US" w:eastAsia="zh-CN"/>
        </w:rPr>
        <w:t>转入学院审核、在线录取时间：</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0" w:firstLineChars="0"/>
        <w:jc w:val="left"/>
        <w:textAlignment w:val="auto"/>
        <w:rPr>
          <w:rFonts w:hint="eastAsia" w:asciiTheme="minorEastAsia" w:hAnsiTheme="minorEastAsia" w:eastAsiaTheme="minorEastAsia" w:cstheme="minorEastAsia"/>
          <w:b w:val="0"/>
          <w:bCs w:val="0"/>
          <w:color w:val="C00000"/>
          <w:spacing w:val="-14"/>
          <w:sz w:val="28"/>
          <w:szCs w:val="28"/>
          <w:lang w:val="en-US" w:eastAsia="zh-CN"/>
        </w:rPr>
      </w:pPr>
      <w:r>
        <w:rPr>
          <w:rFonts w:hint="eastAsia" w:asciiTheme="minorEastAsia" w:hAnsiTheme="minorEastAsia" w:eastAsiaTheme="minorEastAsia" w:cstheme="minorEastAsia"/>
          <w:b w:val="0"/>
          <w:bCs w:val="0"/>
          <w:color w:val="C00000"/>
          <w:spacing w:val="-14"/>
          <w:sz w:val="28"/>
          <w:szCs w:val="28"/>
          <w:lang w:val="en-US" w:eastAsia="zh-CN"/>
        </w:rPr>
        <w:t>第一批次4月7日09:00-4月10日17:00</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0" w:firstLineChars="0"/>
        <w:jc w:val="left"/>
        <w:textAlignment w:val="auto"/>
        <w:rPr>
          <w:rFonts w:hint="eastAsia" w:asciiTheme="minorEastAsia" w:hAnsiTheme="minorEastAsia" w:eastAsiaTheme="minorEastAsia" w:cstheme="minorEastAsia"/>
          <w:b w:val="0"/>
          <w:bCs w:val="0"/>
          <w:color w:val="C00000"/>
          <w:spacing w:val="-14"/>
          <w:sz w:val="28"/>
          <w:szCs w:val="28"/>
          <w:lang w:val="en-US" w:eastAsia="zh-CN"/>
        </w:rPr>
      </w:pPr>
      <w:r>
        <w:rPr>
          <w:rFonts w:hint="eastAsia" w:asciiTheme="minorEastAsia" w:hAnsiTheme="minorEastAsia" w:eastAsiaTheme="minorEastAsia" w:cstheme="minorEastAsia"/>
          <w:b w:val="0"/>
          <w:bCs w:val="0"/>
          <w:color w:val="C00000"/>
          <w:spacing w:val="-14"/>
          <w:sz w:val="28"/>
          <w:szCs w:val="28"/>
          <w:lang w:val="en-US" w:eastAsia="zh-CN"/>
        </w:rPr>
        <w:t>第二批次4月12日09:00-4月14日12:00</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0" w:firstLineChars="0"/>
        <w:jc w:val="left"/>
        <w:textAlignment w:val="auto"/>
        <w:rPr>
          <w:rFonts w:hint="eastAsia" w:asciiTheme="minorEastAsia" w:hAnsiTheme="minorEastAsia" w:eastAsiaTheme="minorEastAsia" w:cstheme="minorEastAsia"/>
          <w:b w:val="0"/>
          <w:bCs w:val="0"/>
          <w:color w:val="C00000"/>
          <w:spacing w:val="-14"/>
          <w:sz w:val="28"/>
          <w:szCs w:val="28"/>
          <w:lang w:val="en-US" w:eastAsia="zh-CN"/>
        </w:rPr>
      </w:pPr>
      <w:r>
        <w:rPr>
          <w:rFonts w:hint="eastAsia" w:asciiTheme="minorEastAsia" w:hAnsiTheme="minorEastAsia" w:eastAsiaTheme="minorEastAsia" w:cstheme="minorEastAsia"/>
          <w:b w:val="0"/>
          <w:bCs w:val="0"/>
          <w:color w:val="C00000"/>
          <w:spacing w:val="-14"/>
          <w:sz w:val="28"/>
          <w:szCs w:val="28"/>
          <w:lang w:val="en-US" w:eastAsia="zh-CN"/>
        </w:rPr>
        <w:t>第三批次4月15日09:00-4月15日17:00</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0" w:firstLineChars="0"/>
        <w:jc w:val="left"/>
        <w:textAlignment w:val="auto"/>
        <w:rPr>
          <w:rFonts w:hint="eastAsia" w:asciiTheme="minorEastAsia" w:hAnsiTheme="minorEastAsia" w:eastAsiaTheme="minorEastAsia" w:cstheme="minorEastAsia"/>
          <w:b w:val="0"/>
          <w:bCs w:val="0"/>
          <w:color w:val="C00000"/>
          <w:spacing w:val="-14"/>
          <w:sz w:val="28"/>
          <w:szCs w:val="28"/>
          <w:lang w:val="en-US" w:eastAsia="zh-CN"/>
        </w:rPr>
      </w:pPr>
      <w:r>
        <w:rPr>
          <w:rFonts w:hint="eastAsia" w:asciiTheme="minorEastAsia" w:hAnsiTheme="minorEastAsia" w:eastAsiaTheme="minorEastAsia" w:cstheme="minorEastAsia"/>
          <w:b w:val="0"/>
          <w:bCs w:val="0"/>
          <w:color w:val="C00000"/>
          <w:spacing w:val="-14"/>
          <w:sz w:val="28"/>
          <w:szCs w:val="28"/>
          <w:lang w:val="en-US" w:eastAsia="zh-CN"/>
        </w:rPr>
        <w:t>第四批次4月20日09:00-4月21日17:00</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0" w:firstLineChars="0"/>
        <w:jc w:val="left"/>
        <w:textAlignment w:val="auto"/>
        <w:rPr>
          <w:rFonts w:hint="eastAsia" w:asciiTheme="minorEastAsia" w:hAnsiTheme="minorEastAsia" w:eastAsiaTheme="minorEastAsia" w:cstheme="minorEastAsia"/>
          <w:b w:val="0"/>
          <w:bCs w:val="0"/>
          <w:color w:val="C00000"/>
          <w:spacing w:val="-14"/>
          <w:sz w:val="28"/>
          <w:szCs w:val="28"/>
          <w:lang w:val="zh-CN" w:eastAsia="zh-CN"/>
        </w:rPr>
      </w:pPr>
      <w:r>
        <w:rPr>
          <w:rFonts w:hint="eastAsia" w:asciiTheme="minorEastAsia" w:hAnsiTheme="minorEastAsia" w:eastAsiaTheme="minorEastAsia" w:cstheme="minorEastAsia"/>
          <w:b w:val="0"/>
          <w:bCs w:val="0"/>
          <w:color w:val="C00000"/>
          <w:spacing w:val="-14"/>
          <w:sz w:val="28"/>
          <w:szCs w:val="28"/>
          <w:lang w:val="en-US" w:eastAsia="zh-CN"/>
        </w:rPr>
        <w:t>第五批次4月23日09:00-4月25日17:00</w:t>
      </w: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0" w:firstLineChars="0"/>
        <w:jc w:val="left"/>
        <w:textAlignment w:val="auto"/>
        <w:rPr>
          <w:rFonts w:hint="eastAsia" w:asciiTheme="minorEastAsia" w:hAnsiTheme="minorEastAsia" w:eastAsiaTheme="minorEastAsia" w:cstheme="minorEastAsia"/>
          <w:b w:val="0"/>
          <w:bCs w:val="0"/>
          <w:color w:val="C00000"/>
          <w:spacing w:val="-14"/>
          <w:sz w:val="28"/>
          <w:szCs w:val="28"/>
          <w:lang w:val="en-US" w:eastAsia="zh-CN"/>
        </w:rPr>
      </w:pP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0" w:firstLineChars="0"/>
        <w:jc w:val="left"/>
        <w:textAlignment w:val="auto"/>
        <w:rPr>
          <w:rFonts w:hint="eastAsia" w:asciiTheme="minorEastAsia" w:hAnsiTheme="minorEastAsia" w:eastAsiaTheme="minorEastAsia" w:cstheme="minorEastAsia"/>
          <w:b w:val="0"/>
          <w:bCs w:val="0"/>
          <w:color w:val="C00000"/>
          <w:spacing w:val="-14"/>
          <w:sz w:val="28"/>
          <w:szCs w:val="28"/>
          <w:lang w:val="en-US" w:eastAsia="zh-CN"/>
        </w:rPr>
      </w:pP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0" w:firstLineChars="0"/>
        <w:jc w:val="left"/>
        <w:textAlignment w:val="auto"/>
        <w:rPr>
          <w:rFonts w:hint="eastAsia" w:asciiTheme="minorEastAsia" w:hAnsiTheme="minorEastAsia" w:eastAsiaTheme="minorEastAsia" w:cstheme="minorEastAsia"/>
          <w:b w:val="0"/>
          <w:bCs w:val="0"/>
          <w:color w:val="C00000"/>
          <w:spacing w:val="-14"/>
          <w:sz w:val="28"/>
          <w:szCs w:val="28"/>
          <w:lang w:val="en-US" w:eastAsia="zh-CN"/>
        </w:rPr>
      </w:pP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0" w:firstLineChars="0"/>
        <w:jc w:val="left"/>
        <w:textAlignment w:val="auto"/>
        <w:rPr>
          <w:rFonts w:hint="eastAsia" w:asciiTheme="minorEastAsia" w:hAnsiTheme="minorEastAsia" w:eastAsiaTheme="minorEastAsia" w:cstheme="minorEastAsia"/>
          <w:b w:val="0"/>
          <w:bCs w:val="0"/>
          <w:color w:val="C00000"/>
          <w:spacing w:val="-14"/>
          <w:sz w:val="28"/>
          <w:szCs w:val="28"/>
          <w:lang w:val="en-US" w:eastAsia="zh-CN"/>
        </w:rPr>
        <w:sectPr>
          <w:type w:val="continuous"/>
          <w:pgSz w:w="11910" w:h="16840"/>
          <w:pgMar w:top="1270" w:right="1080" w:bottom="1213" w:left="1080" w:header="720" w:footer="720" w:gutter="0"/>
          <w:pgBorders>
            <w:top w:val="none" w:sz="0" w:space="0"/>
            <w:left w:val="none" w:sz="0" w:space="0"/>
            <w:bottom w:val="none" w:sz="0" w:space="0"/>
            <w:right w:val="none" w:sz="0" w:space="0"/>
          </w:pgBorders>
          <w:cols w:equalWidth="0" w:num="2">
            <w:col w:w="4662" w:space="425"/>
            <w:col w:w="4662"/>
          </w:cols>
          <w:rtlGutter w:val="0"/>
          <w:docGrid w:linePitch="0" w:charSpace="0"/>
        </w:sectPr>
      </w:pPr>
    </w:p>
    <w:tbl>
      <w:tblPr>
        <w:tblStyle w:val="5"/>
        <w:tblW w:w="102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0"/>
        <w:gridCol w:w="1460"/>
        <w:gridCol w:w="1460"/>
        <w:gridCol w:w="1460"/>
        <w:gridCol w:w="1460"/>
        <w:gridCol w:w="1460"/>
        <w:gridCol w:w="1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220"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right="0" w:rightChars="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2021级本科生转专业工作流程及日程安排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460" w:type="dxa"/>
            <w:tcBorders>
              <w:top w:val="nil"/>
              <w:left w:val="single" w:color="000000" w:sz="8" w:space="0"/>
              <w:bottom w:val="single" w:color="000000" w:sz="8" w:space="0"/>
              <w:right w:val="single" w:color="000000" w:sz="8" w:space="0"/>
            </w:tcBorders>
            <w:shd w:val="clear" w:color="auto" w:fill="00B0F0"/>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星期一</w:t>
            </w:r>
          </w:p>
        </w:tc>
        <w:tc>
          <w:tcPr>
            <w:tcW w:w="1460" w:type="dxa"/>
            <w:tcBorders>
              <w:top w:val="single" w:color="000000" w:sz="8" w:space="0"/>
              <w:left w:val="nil"/>
              <w:bottom w:val="single" w:color="000000" w:sz="8" w:space="0"/>
              <w:right w:val="single" w:color="000000" w:sz="8" w:space="0"/>
            </w:tcBorders>
            <w:shd w:val="clear" w:color="auto" w:fill="00B0F0"/>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星期二</w:t>
            </w:r>
          </w:p>
        </w:tc>
        <w:tc>
          <w:tcPr>
            <w:tcW w:w="1460" w:type="dxa"/>
            <w:tcBorders>
              <w:top w:val="single" w:color="000000" w:sz="8" w:space="0"/>
              <w:left w:val="nil"/>
              <w:bottom w:val="single" w:color="000000" w:sz="8" w:space="0"/>
              <w:right w:val="single" w:color="000000" w:sz="8" w:space="0"/>
            </w:tcBorders>
            <w:shd w:val="clear" w:color="auto" w:fill="00B0F0"/>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星期三</w:t>
            </w:r>
          </w:p>
        </w:tc>
        <w:tc>
          <w:tcPr>
            <w:tcW w:w="1460" w:type="dxa"/>
            <w:tcBorders>
              <w:top w:val="single" w:color="000000" w:sz="8" w:space="0"/>
              <w:left w:val="nil"/>
              <w:bottom w:val="single" w:color="000000" w:sz="8" w:space="0"/>
              <w:right w:val="single" w:color="000000" w:sz="8" w:space="0"/>
            </w:tcBorders>
            <w:shd w:val="clear" w:color="auto" w:fill="00B0F0"/>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星期四</w:t>
            </w:r>
          </w:p>
        </w:tc>
        <w:tc>
          <w:tcPr>
            <w:tcW w:w="1460" w:type="dxa"/>
            <w:tcBorders>
              <w:top w:val="single" w:color="000000" w:sz="8" w:space="0"/>
              <w:left w:val="nil"/>
              <w:bottom w:val="single" w:color="000000" w:sz="8" w:space="0"/>
              <w:right w:val="single" w:color="000000" w:sz="8" w:space="0"/>
            </w:tcBorders>
            <w:shd w:val="clear" w:color="auto" w:fill="00B0F0"/>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星期五</w:t>
            </w:r>
          </w:p>
        </w:tc>
        <w:tc>
          <w:tcPr>
            <w:tcW w:w="1460" w:type="dxa"/>
            <w:tcBorders>
              <w:top w:val="single" w:color="000000" w:sz="8" w:space="0"/>
              <w:left w:val="nil"/>
              <w:bottom w:val="single" w:color="000000" w:sz="8" w:space="0"/>
              <w:right w:val="single" w:color="000000" w:sz="8" w:space="0"/>
            </w:tcBorders>
            <w:shd w:val="clear" w:color="auto" w:fill="00B0F0"/>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星期六</w:t>
            </w:r>
          </w:p>
        </w:tc>
        <w:tc>
          <w:tcPr>
            <w:tcW w:w="1460" w:type="dxa"/>
            <w:tcBorders>
              <w:top w:val="single" w:color="000000" w:sz="8" w:space="0"/>
              <w:left w:val="nil"/>
              <w:bottom w:val="single" w:color="000000" w:sz="8" w:space="0"/>
              <w:right w:val="single" w:color="000000" w:sz="8" w:space="0"/>
            </w:tcBorders>
            <w:shd w:val="clear" w:color="auto" w:fill="00B0F0"/>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星期日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60"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ascii="华文新魏" w:hAnsi="华文新魏" w:eastAsia="华文新魏" w:cs="华文新魏"/>
                <w:i w:val="0"/>
                <w:iCs w:val="0"/>
                <w:color w:val="000000"/>
                <w:sz w:val="18"/>
                <w:szCs w:val="18"/>
                <w:u w:val="none"/>
              </w:rPr>
            </w:pPr>
            <w:r>
              <w:rPr>
                <w:rFonts w:hint="default" w:ascii="华文新魏" w:hAnsi="华文新魏" w:eastAsia="华文新魏" w:cs="华文新魏"/>
                <w:i w:val="0"/>
                <w:iCs w:val="0"/>
                <w:color w:val="000000"/>
                <w:kern w:val="0"/>
                <w:sz w:val="18"/>
                <w:szCs w:val="18"/>
                <w:u w:val="none"/>
                <w:lang w:val="en-US" w:eastAsia="zh-CN" w:bidi="ar"/>
              </w:rPr>
              <w:t>3.21</w:t>
            </w:r>
          </w:p>
        </w:tc>
        <w:tc>
          <w:tcPr>
            <w:tcW w:w="1460"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default" w:ascii="华文新魏" w:hAnsi="华文新魏" w:eastAsia="华文新魏" w:cs="华文新魏"/>
                <w:i w:val="0"/>
                <w:iCs w:val="0"/>
                <w:color w:val="000000"/>
                <w:sz w:val="18"/>
                <w:szCs w:val="18"/>
                <w:u w:val="none"/>
              </w:rPr>
            </w:pPr>
            <w:r>
              <w:rPr>
                <w:rFonts w:hint="default" w:ascii="华文新魏" w:hAnsi="华文新魏" w:eastAsia="华文新魏" w:cs="华文新魏"/>
                <w:i w:val="0"/>
                <w:iCs w:val="0"/>
                <w:color w:val="000000"/>
                <w:kern w:val="0"/>
                <w:sz w:val="18"/>
                <w:szCs w:val="18"/>
                <w:u w:val="none"/>
                <w:lang w:val="en-US" w:eastAsia="zh-CN" w:bidi="ar"/>
              </w:rPr>
              <w:t>3.22</w:t>
            </w:r>
          </w:p>
        </w:tc>
        <w:tc>
          <w:tcPr>
            <w:tcW w:w="1460"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default" w:ascii="华文新魏" w:hAnsi="华文新魏" w:eastAsia="华文新魏" w:cs="华文新魏"/>
                <w:i w:val="0"/>
                <w:iCs w:val="0"/>
                <w:color w:val="000000"/>
                <w:sz w:val="18"/>
                <w:szCs w:val="18"/>
                <w:u w:val="none"/>
              </w:rPr>
            </w:pPr>
            <w:r>
              <w:rPr>
                <w:rFonts w:hint="default" w:ascii="华文新魏" w:hAnsi="华文新魏" w:eastAsia="华文新魏" w:cs="华文新魏"/>
                <w:i w:val="0"/>
                <w:iCs w:val="0"/>
                <w:color w:val="000000"/>
                <w:kern w:val="0"/>
                <w:sz w:val="18"/>
                <w:szCs w:val="18"/>
                <w:u w:val="none"/>
                <w:lang w:val="en-US" w:eastAsia="zh-CN" w:bidi="ar"/>
              </w:rPr>
              <w:t>3.23</w:t>
            </w:r>
          </w:p>
        </w:tc>
        <w:tc>
          <w:tcPr>
            <w:tcW w:w="1460"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default" w:ascii="华文新魏" w:hAnsi="华文新魏" w:eastAsia="华文新魏" w:cs="华文新魏"/>
                <w:i w:val="0"/>
                <w:iCs w:val="0"/>
                <w:color w:val="000000"/>
                <w:sz w:val="18"/>
                <w:szCs w:val="18"/>
                <w:u w:val="none"/>
              </w:rPr>
            </w:pPr>
            <w:r>
              <w:rPr>
                <w:rFonts w:hint="default" w:ascii="华文新魏" w:hAnsi="华文新魏" w:eastAsia="华文新魏" w:cs="华文新魏"/>
                <w:i w:val="0"/>
                <w:iCs w:val="0"/>
                <w:color w:val="000000"/>
                <w:kern w:val="0"/>
                <w:sz w:val="18"/>
                <w:szCs w:val="18"/>
                <w:u w:val="none"/>
                <w:lang w:val="en-US" w:eastAsia="zh-CN" w:bidi="ar"/>
              </w:rPr>
              <w:t>3.24</w:t>
            </w:r>
          </w:p>
        </w:tc>
        <w:tc>
          <w:tcPr>
            <w:tcW w:w="1460"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default" w:ascii="华文新魏" w:hAnsi="华文新魏" w:eastAsia="华文新魏" w:cs="华文新魏"/>
                <w:i w:val="0"/>
                <w:iCs w:val="0"/>
                <w:color w:val="000000"/>
                <w:sz w:val="18"/>
                <w:szCs w:val="18"/>
                <w:u w:val="none"/>
              </w:rPr>
            </w:pPr>
            <w:r>
              <w:rPr>
                <w:rFonts w:hint="default" w:ascii="华文新魏" w:hAnsi="华文新魏" w:eastAsia="华文新魏" w:cs="华文新魏"/>
                <w:i w:val="0"/>
                <w:iCs w:val="0"/>
                <w:color w:val="000000"/>
                <w:kern w:val="0"/>
                <w:sz w:val="18"/>
                <w:szCs w:val="18"/>
                <w:u w:val="none"/>
                <w:lang w:val="en-US" w:eastAsia="zh-CN" w:bidi="ar"/>
              </w:rPr>
              <w:t>3.25</w:t>
            </w:r>
          </w:p>
        </w:tc>
        <w:tc>
          <w:tcPr>
            <w:tcW w:w="1460"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default" w:ascii="华文新魏" w:hAnsi="华文新魏" w:eastAsia="华文新魏" w:cs="华文新魏"/>
                <w:i w:val="0"/>
                <w:iCs w:val="0"/>
                <w:color w:val="000000"/>
                <w:sz w:val="18"/>
                <w:szCs w:val="18"/>
                <w:u w:val="none"/>
              </w:rPr>
            </w:pPr>
            <w:r>
              <w:rPr>
                <w:rFonts w:hint="default" w:ascii="华文新魏" w:hAnsi="华文新魏" w:eastAsia="华文新魏" w:cs="华文新魏"/>
                <w:i w:val="0"/>
                <w:iCs w:val="0"/>
                <w:color w:val="000000"/>
                <w:kern w:val="0"/>
                <w:sz w:val="18"/>
                <w:szCs w:val="18"/>
                <w:u w:val="none"/>
                <w:lang w:val="en-US" w:eastAsia="zh-CN" w:bidi="ar"/>
              </w:rPr>
              <w:t>3.26</w:t>
            </w:r>
          </w:p>
        </w:tc>
        <w:tc>
          <w:tcPr>
            <w:tcW w:w="1460"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default" w:ascii="华文新魏" w:hAnsi="华文新魏" w:eastAsia="华文新魏" w:cs="华文新魏"/>
                <w:i w:val="0"/>
                <w:iCs w:val="0"/>
                <w:color w:val="000000"/>
                <w:sz w:val="18"/>
                <w:szCs w:val="18"/>
                <w:u w:val="none"/>
              </w:rPr>
            </w:pPr>
            <w:r>
              <w:rPr>
                <w:rFonts w:hint="default" w:ascii="华文新魏" w:hAnsi="华文新魏" w:eastAsia="华文新魏" w:cs="华文新魏"/>
                <w:i w:val="0"/>
                <w:iCs w:val="0"/>
                <w:color w:val="000000"/>
                <w:kern w:val="0"/>
                <w:sz w:val="18"/>
                <w:szCs w:val="18"/>
                <w:u w:val="none"/>
                <w:lang w:val="en-US" w:eastAsia="zh-CN" w:bidi="ar"/>
              </w:rPr>
              <w:t>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60" w:type="dxa"/>
            <w:tcBorders>
              <w:top w:val="nil"/>
              <w:left w:val="single" w:color="000000" w:sz="8" w:space="0"/>
              <w:bottom w:val="single" w:color="000000" w:sz="8" w:space="0"/>
              <w:right w:val="single" w:color="000000" w:sz="8" w:space="0"/>
            </w:tcBorders>
            <w:shd w:val="clear" w:color="auto" w:fill="FABF8F"/>
            <w:vAlign w:val="center"/>
          </w:tcPr>
          <w:p>
            <w:pPr>
              <w:jc w:val="center"/>
              <w:rPr>
                <w:rFonts w:hint="eastAsia" w:ascii="宋体" w:hAnsi="宋体" w:eastAsia="宋体" w:cs="宋体"/>
                <w:i w:val="0"/>
                <w:iCs w:val="0"/>
                <w:color w:val="000000"/>
                <w:sz w:val="18"/>
                <w:szCs w:val="18"/>
                <w:u w:val="none"/>
              </w:rPr>
            </w:pPr>
          </w:p>
        </w:tc>
        <w:tc>
          <w:tcPr>
            <w:tcW w:w="1460" w:type="dxa"/>
            <w:tcBorders>
              <w:top w:val="nil"/>
              <w:left w:val="nil"/>
              <w:bottom w:val="single" w:color="000000" w:sz="8" w:space="0"/>
              <w:right w:val="single" w:color="000000" w:sz="8" w:space="0"/>
            </w:tcBorders>
            <w:shd w:val="clear" w:color="auto" w:fill="FABF8F"/>
            <w:vAlign w:val="center"/>
          </w:tcPr>
          <w:p>
            <w:pPr>
              <w:jc w:val="center"/>
              <w:rPr>
                <w:rFonts w:hint="eastAsia" w:ascii="宋体" w:hAnsi="宋体" w:eastAsia="宋体" w:cs="宋体"/>
                <w:i w:val="0"/>
                <w:iCs w:val="0"/>
                <w:color w:val="000000"/>
                <w:sz w:val="18"/>
                <w:szCs w:val="18"/>
                <w:u w:val="none"/>
              </w:rPr>
            </w:pPr>
          </w:p>
        </w:tc>
        <w:tc>
          <w:tcPr>
            <w:tcW w:w="1460" w:type="dxa"/>
            <w:tcBorders>
              <w:top w:val="nil"/>
              <w:left w:val="single" w:color="000000" w:sz="8" w:space="0"/>
              <w:bottom w:val="single" w:color="000000" w:sz="8" w:space="0"/>
              <w:right w:val="single" w:color="000000" w:sz="8" w:space="0"/>
            </w:tcBorders>
            <w:shd w:val="clear" w:color="auto" w:fill="FABF8F"/>
            <w:vAlign w:val="center"/>
          </w:tcPr>
          <w:p>
            <w:pPr>
              <w:jc w:val="center"/>
              <w:rPr>
                <w:rFonts w:hint="eastAsia" w:ascii="宋体" w:hAnsi="宋体" w:eastAsia="宋体" w:cs="宋体"/>
                <w:i w:val="0"/>
                <w:iCs w:val="0"/>
                <w:color w:val="000000"/>
                <w:sz w:val="18"/>
                <w:szCs w:val="18"/>
                <w:u w:val="none"/>
              </w:rPr>
            </w:pPr>
          </w:p>
        </w:tc>
        <w:tc>
          <w:tcPr>
            <w:tcW w:w="1460" w:type="dxa"/>
            <w:tcBorders>
              <w:top w:val="nil"/>
              <w:left w:val="single" w:color="000000" w:sz="8" w:space="0"/>
              <w:bottom w:val="single" w:color="000000" w:sz="8" w:space="0"/>
              <w:right w:val="single" w:color="000000" w:sz="8" w:space="0"/>
            </w:tcBorders>
            <w:shd w:val="clear" w:color="auto" w:fill="FABF8F"/>
            <w:vAlign w:val="center"/>
          </w:tcPr>
          <w:p>
            <w:pPr>
              <w:jc w:val="center"/>
              <w:rPr>
                <w:rFonts w:hint="eastAsia" w:ascii="宋体" w:hAnsi="宋体" w:eastAsia="宋体" w:cs="宋体"/>
                <w:i w:val="0"/>
                <w:iCs w:val="0"/>
                <w:color w:val="000000"/>
                <w:sz w:val="18"/>
                <w:szCs w:val="18"/>
                <w:u w:val="none"/>
              </w:rPr>
            </w:pPr>
          </w:p>
        </w:tc>
        <w:tc>
          <w:tcPr>
            <w:tcW w:w="1460" w:type="dxa"/>
            <w:tcBorders>
              <w:top w:val="nil"/>
              <w:left w:val="single" w:color="000000" w:sz="8" w:space="0"/>
              <w:bottom w:val="single" w:color="000000" w:sz="8" w:space="0"/>
              <w:right w:val="single" w:color="000000" w:sz="8" w:space="0"/>
            </w:tcBorders>
            <w:shd w:val="clear" w:color="auto" w:fill="FABF8F"/>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学院修正细则</w:t>
            </w:r>
          </w:p>
        </w:tc>
        <w:tc>
          <w:tcPr>
            <w:tcW w:w="1460" w:type="dxa"/>
            <w:tcBorders>
              <w:top w:val="nil"/>
              <w:left w:val="nil"/>
              <w:bottom w:val="single" w:color="000000" w:sz="8" w:space="0"/>
              <w:right w:val="single" w:color="000000" w:sz="8" w:space="0"/>
            </w:tcBorders>
            <w:shd w:val="clear" w:color="auto" w:fill="FABF8F"/>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学院修正细则</w:t>
            </w:r>
          </w:p>
        </w:tc>
        <w:tc>
          <w:tcPr>
            <w:tcW w:w="1460" w:type="dxa"/>
            <w:tcBorders>
              <w:top w:val="nil"/>
              <w:left w:val="single" w:color="000000" w:sz="8" w:space="0"/>
              <w:bottom w:val="single" w:color="000000" w:sz="8" w:space="0"/>
              <w:right w:val="single" w:color="000000" w:sz="8" w:space="0"/>
            </w:tcBorders>
            <w:shd w:val="clear" w:color="auto" w:fill="FABF8F"/>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学院修正细则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460"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eastAsia" w:ascii="华文新魏" w:hAnsi="华文新魏" w:eastAsia="华文新魏" w:cs="华文新魏"/>
                <w:i w:val="0"/>
                <w:iCs w:val="0"/>
                <w:color w:val="000000"/>
                <w:kern w:val="0"/>
                <w:sz w:val="18"/>
                <w:szCs w:val="18"/>
                <w:u w:val="none"/>
                <w:lang w:val="en-US" w:eastAsia="zh-CN" w:bidi="ar"/>
              </w:rPr>
            </w:pPr>
            <w:r>
              <w:rPr>
                <w:rFonts w:hint="eastAsia" w:ascii="华文新魏" w:hAnsi="华文新魏" w:eastAsia="华文新魏" w:cs="华文新魏"/>
                <w:i w:val="0"/>
                <w:iCs w:val="0"/>
                <w:color w:val="000000"/>
                <w:kern w:val="0"/>
                <w:sz w:val="18"/>
                <w:szCs w:val="18"/>
                <w:u w:val="none"/>
                <w:lang w:val="en-US" w:eastAsia="zh-CN" w:bidi="ar"/>
              </w:rPr>
              <w:t>3.28</w:t>
            </w:r>
          </w:p>
        </w:tc>
        <w:tc>
          <w:tcPr>
            <w:tcW w:w="146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eastAsia" w:ascii="华文新魏" w:hAnsi="华文新魏" w:eastAsia="华文新魏" w:cs="华文新魏"/>
                <w:i w:val="0"/>
                <w:iCs w:val="0"/>
                <w:color w:val="000000"/>
                <w:kern w:val="0"/>
                <w:sz w:val="18"/>
                <w:szCs w:val="18"/>
                <w:u w:val="none"/>
                <w:lang w:val="en-US" w:eastAsia="zh-CN" w:bidi="ar"/>
              </w:rPr>
            </w:pPr>
            <w:r>
              <w:rPr>
                <w:rFonts w:hint="eastAsia" w:ascii="华文新魏" w:hAnsi="华文新魏" w:eastAsia="华文新魏" w:cs="华文新魏"/>
                <w:i w:val="0"/>
                <w:iCs w:val="0"/>
                <w:color w:val="000000"/>
                <w:kern w:val="0"/>
                <w:sz w:val="18"/>
                <w:szCs w:val="18"/>
                <w:u w:val="none"/>
                <w:lang w:val="en-US" w:eastAsia="zh-CN" w:bidi="ar"/>
              </w:rPr>
              <w:t>3.29</w:t>
            </w:r>
          </w:p>
        </w:tc>
        <w:tc>
          <w:tcPr>
            <w:tcW w:w="1460"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default" w:ascii="华文新魏" w:hAnsi="华文新魏" w:eastAsia="华文新魏" w:cs="华文新魏"/>
                <w:i w:val="0"/>
                <w:iCs w:val="0"/>
                <w:color w:val="000000"/>
                <w:kern w:val="0"/>
                <w:sz w:val="18"/>
                <w:szCs w:val="18"/>
                <w:u w:val="none"/>
                <w:lang w:val="en-US" w:eastAsia="zh-CN" w:bidi="ar"/>
              </w:rPr>
            </w:pPr>
            <w:r>
              <w:rPr>
                <w:rFonts w:hint="eastAsia" w:ascii="华文新魏" w:hAnsi="华文新魏" w:eastAsia="华文新魏" w:cs="华文新魏"/>
                <w:i w:val="0"/>
                <w:iCs w:val="0"/>
                <w:color w:val="000000"/>
                <w:kern w:val="0"/>
                <w:sz w:val="18"/>
                <w:szCs w:val="18"/>
                <w:u w:val="none"/>
                <w:lang w:val="en-US" w:eastAsia="zh-CN" w:bidi="ar"/>
              </w:rPr>
              <w:t>3.30</w:t>
            </w:r>
          </w:p>
        </w:tc>
        <w:tc>
          <w:tcPr>
            <w:tcW w:w="146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eastAsia" w:ascii="华文新魏" w:hAnsi="华文新魏" w:eastAsia="华文新魏" w:cs="华文新魏"/>
                <w:i w:val="0"/>
                <w:iCs w:val="0"/>
                <w:color w:val="000000"/>
                <w:kern w:val="0"/>
                <w:sz w:val="18"/>
                <w:szCs w:val="18"/>
                <w:u w:val="none"/>
                <w:lang w:val="en-US" w:eastAsia="zh-CN" w:bidi="ar"/>
              </w:rPr>
            </w:pPr>
            <w:r>
              <w:rPr>
                <w:rFonts w:hint="eastAsia" w:ascii="华文新魏" w:hAnsi="华文新魏" w:eastAsia="华文新魏" w:cs="华文新魏"/>
                <w:i w:val="0"/>
                <w:iCs w:val="0"/>
                <w:color w:val="000000"/>
                <w:kern w:val="0"/>
                <w:sz w:val="18"/>
                <w:szCs w:val="18"/>
                <w:u w:val="none"/>
                <w:lang w:val="en-US" w:eastAsia="zh-CN" w:bidi="ar"/>
              </w:rPr>
              <w:t>3.31</w:t>
            </w:r>
          </w:p>
        </w:tc>
        <w:tc>
          <w:tcPr>
            <w:tcW w:w="1460"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eastAsia" w:ascii="华文新魏" w:hAnsi="华文新魏" w:eastAsia="华文新魏" w:cs="华文新魏"/>
                <w:i w:val="0"/>
                <w:iCs w:val="0"/>
                <w:color w:val="000000"/>
                <w:kern w:val="0"/>
                <w:sz w:val="18"/>
                <w:szCs w:val="18"/>
                <w:u w:val="none"/>
                <w:lang w:val="en-US" w:eastAsia="zh-CN" w:bidi="ar"/>
              </w:rPr>
            </w:pPr>
            <w:r>
              <w:rPr>
                <w:rFonts w:hint="eastAsia" w:ascii="华文新魏" w:hAnsi="华文新魏" w:eastAsia="华文新魏" w:cs="华文新魏"/>
                <w:i w:val="0"/>
                <w:iCs w:val="0"/>
                <w:color w:val="000000"/>
                <w:kern w:val="0"/>
                <w:sz w:val="18"/>
                <w:szCs w:val="18"/>
                <w:u w:val="none"/>
                <w:lang w:val="en-US" w:eastAsia="zh-CN" w:bidi="ar"/>
              </w:rPr>
              <w:t>4.1</w:t>
            </w:r>
          </w:p>
        </w:tc>
        <w:tc>
          <w:tcPr>
            <w:tcW w:w="146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eastAsia" w:ascii="华文新魏" w:hAnsi="华文新魏" w:eastAsia="华文新魏" w:cs="华文新魏"/>
                <w:i w:val="0"/>
                <w:iCs w:val="0"/>
                <w:color w:val="000000"/>
                <w:kern w:val="0"/>
                <w:sz w:val="18"/>
                <w:szCs w:val="18"/>
                <w:u w:val="none"/>
                <w:lang w:val="en-US" w:eastAsia="zh-CN" w:bidi="ar"/>
              </w:rPr>
            </w:pPr>
            <w:r>
              <w:rPr>
                <w:rFonts w:hint="eastAsia" w:ascii="华文新魏" w:hAnsi="华文新魏" w:eastAsia="华文新魏" w:cs="华文新魏"/>
                <w:i w:val="0"/>
                <w:iCs w:val="0"/>
                <w:color w:val="000000"/>
                <w:kern w:val="0"/>
                <w:sz w:val="18"/>
                <w:szCs w:val="18"/>
                <w:u w:val="none"/>
                <w:lang w:val="en-US" w:eastAsia="zh-CN" w:bidi="ar"/>
              </w:rPr>
              <w:t>4.2</w:t>
            </w:r>
          </w:p>
        </w:tc>
        <w:tc>
          <w:tcPr>
            <w:tcW w:w="1460"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eastAsia" w:ascii="华文新魏" w:hAnsi="华文新魏" w:eastAsia="华文新魏" w:cs="华文新魏"/>
                <w:i w:val="0"/>
                <w:iCs w:val="0"/>
                <w:color w:val="000000"/>
                <w:kern w:val="0"/>
                <w:sz w:val="18"/>
                <w:szCs w:val="18"/>
                <w:u w:val="none"/>
                <w:lang w:val="en-US" w:eastAsia="zh-CN" w:bidi="ar"/>
              </w:rPr>
            </w:pPr>
            <w:r>
              <w:rPr>
                <w:rFonts w:hint="eastAsia" w:ascii="华文新魏" w:hAnsi="华文新魏" w:eastAsia="华文新魏" w:cs="华文新魏"/>
                <w:i w:val="0"/>
                <w:iCs w:val="0"/>
                <w:color w:val="000000"/>
                <w:kern w:val="0"/>
                <w:sz w:val="18"/>
                <w:szCs w:val="18"/>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460" w:type="dxa"/>
            <w:tcBorders>
              <w:top w:val="nil"/>
              <w:left w:val="nil"/>
              <w:bottom w:val="single" w:color="000000" w:sz="8" w:space="0"/>
              <w:right w:val="single" w:color="000000" w:sz="8" w:space="0"/>
            </w:tcBorders>
            <w:shd w:val="clear" w:color="auto" w:fill="FABF8F"/>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学院修正细则上报邮箱</w:t>
            </w:r>
          </w:p>
        </w:tc>
        <w:tc>
          <w:tcPr>
            <w:tcW w:w="1460" w:type="dxa"/>
            <w:tcBorders>
              <w:top w:val="nil"/>
              <w:left w:val="nil"/>
              <w:bottom w:val="single" w:color="000000" w:sz="8" w:space="0"/>
              <w:right w:val="single" w:color="000000" w:sz="8" w:space="0"/>
            </w:tcBorders>
            <w:shd w:val="clear" w:color="auto" w:fill="FABF8F"/>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学院修正细则上报邮箱</w:t>
            </w:r>
          </w:p>
        </w:tc>
        <w:tc>
          <w:tcPr>
            <w:tcW w:w="1460" w:type="dxa"/>
            <w:tcBorders>
              <w:top w:val="nil"/>
              <w:left w:val="nil"/>
              <w:bottom w:val="single" w:color="000000" w:sz="8" w:space="0"/>
              <w:right w:val="single" w:color="000000" w:sz="8" w:space="0"/>
            </w:tcBorders>
            <w:shd w:val="clear" w:color="auto" w:fill="FABF8F"/>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学院修正细则上报邮箱</w:t>
            </w:r>
          </w:p>
        </w:tc>
        <w:tc>
          <w:tcPr>
            <w:tcW w:w="1460" w:type="dxa"/>
            <w:tcBorders>
              <w:top w:val="nil"/>
              <w:left w:val="nil"/>
              <w:bottom w:val="single" w:color="000000" w:sz="8" w:space="0"/>
              <w:right w:val="single" w:color="000000" w:sz="8" w:space="0"/>
            </w:tcBorders>
            <w:shd w:val="clear" w:color="auto" w:fill="FABF8F"/>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细则审核</w:t>
            </w:r>
          </w:p>
        </w:tc>
        <w:tc>
          <w:tcPr>
            <w:tcW w:w="1460" w:type="dxa"/>
            <w:tcBorders>
              <w:top w:val="nil"/>
              <w:left w:val="nil"/>
              <w:bottom w:val="single" w:color="000000" w:sz="8" w:space="0"/>
              <w:right w:val="single" w:color="000000" w:sz="8" w:space="0"/>
            </w:tcBorders>
            <w:shd w:val="clear" w:color="auto" w:fill="FABF8F"/>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细则审核、学院计算排名</w:t>
            </w:r>
          </w:p>
        </w:tc>
        <w:tc>
          <w:tcPr>
            <w:tcW w:w="1460" w:type="dxa"/>
            <w:tcBorders>
              <w:top w:val="nil"/>
              <w:left w:val="nil"/>
              <w:bottom w:val="single" w:color="000000" w:sz="8" w:space="0"/>
              <w:right w:val="single" w:color="000000" w:sz="8" w:space="0"/>
            </w:tcBorders>
            <w:shd w:val="clear" w:color="auto" w:fill="FABF8F"/>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学院计算排名</w:t>
            </w:r>
          </w:p>
        </w:tc>
        <w:tc>
          <w:tcPr>
            <w:tcW w:w="1460" w:type="dxa"/>
            <w:tcBorders>
              <w:top w:val="nil"/>
              <w:left w:val="single" w:color="000000" w:sz="8" w:space="0"/>
              <w:bottom w:val="single" w:color="000000" w:sz="8" w:space="0"/>
              <w:right w:val="single" w:color="000000" w:sz="8" w:space="0"/>
            </w:tcBorders>
            <w:shd w:val="clear" w:color="auto" w:fill="FABF8F"/>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排名、细则、录取计划公示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46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default" w:ascii="华文新魏" w:hAnsi="华文新魏" w:eastAsia="华文新魏" w:cs="华文新魏"/>
                <w:i w:val="0"/>
                <w:iCs w:val="0"/>
                <w:color w:val="000000"/>
                <w:sz w:val="18"/>
                <w:szCs w:val="18"/>
                <w:u w:val="none"/>
              </w:rPr>
            </w:pPr>
            <w:r>
              <w:rPr>
                <w:rFonts w:hint="default" w:ascii="华文新魏" w:hAnsi="华文新魏" w:eastAsia="华文新魏" w:cs="华文新魏"/>
                <w:i w:val="0"/>
                <w:iCs w:val="0"/>
                <w:color w:val="000000"/>
                <w:kern w:val="0"/>
                <w:sz w:val="18"/>
                <w:szCs w:val="18"/>
                <w:u w:val="none"/>
                <w:lang w:val="en-US" w:eastAsia="zh-CN" w:bidi="ar"/>
              </w:rPr>
              <w:t>4.4</w:t>
            </w:r>
          </w:p>
        </w:tc>
        <w:tc>
          <w:tcPr>
            <w:tcW w:w="146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default" w:ascii="华文新魏" w:hAnsi="华文新魏" w:eastAsia="华文新魏" w:cs="华文新魏"/>
                <w:i w:val="0"/>
                <w:iCs w:val="0"/>
                <w:color w:val="000000"/>
                <w:sz w:val="18"/>
                <w:szCs w:val="18"/>
                <w:u w:val="none"/>
              </w:rPr>
            </w:pPr>
            <w:r>
              <w:rPr>
                <w:rFonts w:hint="default" w:ascii="华文新魏" w:hAnsi="华文新魏" w:eastAsia="华文新魏" w:cs="华文新魏"/>
                <w:i w:val="0"/>
                <w:iCs w:val="0"/>
                <w:color w:val="000000"/>
                <w:kern w:val="0"/>
                <w:sz w:val="18"/>
                <w:szCs w:val="18"/>
                <w:u w:val="none"/>
                <w:lang w:val="en-US" w:eastAsia="zh-CN" w:bidi="ar"/>
              </w:rPr>
              <w:t>4.5</w:t>
            </w:r>
          </w:p>
        </w:tc>
        <w:tc>
          <w:tcPr>
            <w:tcW w:w="146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default" w:ascii="华文新魏" w:hAnsi="华文新魏" w:eastAsia="华文新魏" w:cs="华文新魏"/>
                <w:i w:val="0"/>
                <w:iCs w:val="0"/>
                <w:color w:val="000000"/>
                <w:sz w:val="18"/>
                <w:szCs w:val="18"/>
                <w:u w:val="none"/>
              </w:rPr>
            </w:pPr>
            <w:r>
              <w:rPr>
                <w:rFonts w:hint="default" w:ascii="华文新魏" w:hAnsi="华文新魏" w:eastAsia="华文新魏" w:cs="华文新魏"/>
                <w:i w:val="0"/>
                <w:iCs w:val="0"/>
                <w:color w:val="000000"/>
                <w:kern w:val="0"/>
                <w:sz w:val="18"/>
                <w:szCs w:val="18"/>
                <w:u w:val="none"/>
                <w:lang w:val="en-US" w:eastAsia="zh-CN" w:bidi="ar"/>
              </w:rPr>
              <w:t>4.6</w:t>
            </w:r>
          </w:p>
        </w:tc>
        <w:tc>
          <w:tcPr>
            <w:tcW w:w="146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default" w:ascii="华文新魏" w:hAnsi="华文新魏" w:eastAsia="华文新魏" w:cs="华文新魏"/>
                <w:i w:val="0"/>
                <w:iCs w:val="0"/>
                <w:color w:val="000000"/>
                <w:sz w:val="18"/>
                <w:szCs w:val="18"/>
                <w:u w:val="none"/>
              </w:rPr>
            </w:pPr>
            <w:r>
              <w:rPr>
                <w:rFonts w:hint="default" w:ascii="华文新魏" w:hAnsi="华文新魏" w:eastAsia="华文新魏" w:cs="华文新魏"/>
                <w:i w:val="0"/>
                <w:iCs w:val="0"/>
                <w:color w:val="000000"/>
                <w:kern w:val="0"/>
                <w:sz w:val="18"/>
                <w:szCs w:val="18"/>
                <w:u w:val="none"/>
                <w:lang w:val="en-US" w:eastAsia="zh-CN" w:bidi="ar"/>
              </w:rPr>
              <w:t>4.7</w:t>
            </w:r>
          </w:p>
        </w:tc>
        <w:tc>
          <w:tcPr>
            <w:tcW w:w="146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default" w:ascii="华文新魏" w:hAnsi="华文新魏" w:eastAsia="华文新魏" w:cs="华文新魏"/>
                <w:i w:val="0"/>
                <w:iCs w:val="0"/>
                <w:color w:val="000000"/>
                <w:sz w:val="18"/>
                <w:szCs w:val="18"/>
                <w:u w:val="none"/>
              </w:rPr>
            </w:pPr>
            <w:r>
              <w:rPr>
                <w:rFonts w:hint="default" w:ascii="华文新魏" w:hAnsi="华文新魏" w:eastAsia="华文新魏" w:cs="华文新魏"/>
                <w:i w:val="0"/>
                <w:iCs w:val="0"/>
                <w:color w:val="000000"/>
                <w:kern w:val="0"/>
                <w:sz w:val="18"/>
                <w:szCs w:val="18"/>
                <w:u w:val="none"/>
                <w:lang w:val="en-US" w:eastAsia="zh-CN" w:bidi="ar"/>
              </w:rPr>
              <w:t>4.8</w:t>
            </w:r>
          </w:p>
        </w:tc>
        <w:tc>
          <w:tcPr>
            <w:tcW w:w="146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default" w:ascii="华文新魏" w:hAnsi="华文新魏" w:eastAsia="华文新魏" w:cs="华文新魏"/>
                <w:i w:val="0"/>
                <w:iCs w:val="0"/>
                <w:color w:val="000000"/>
                <w:sz w:val="18"/>
                <w:szCs w:val="18"/>
                <w:u w:val="none"/>
              </w:rPr>
            </w:pPr>
            <w:r>
              <w:rPr>
                <w:rFonts w:hint="default" w:ascii="华文新魏" w:hAnsi="华文新魏" w:eastAsia="华文新魏" w:cs="华文新魏"/>
                <w:i w:val="0"/>
                <w:iCs w:val="0"/>
                <w:color w:val="000000"/>
                <w:kern w:val="0"/>
                <w:sz w:val="18"/>
                <w:szCs w:val="18"/>
                <w:u w:val="none"/>
                <w:lang w:val="en-US" w:eastAsia="zh-CN" w:bidi="ar"/>
              </w:rPr>
              <w:t>4.9</w:t>
            </w:r>
          </w:p>
        </w:tc>
        <w:tc>
          <w:tcPr>
            <w:tcW w:w="146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default" w:ascii="华文新魏" w:hAnsi="华文新魏" w:eastAsia="华文新魏" w:cs="华文新魏"/>
                <w:i w:val="0"/>
                <w:iCs w:val="0"/>
                <w:color w:val="000000"/>
                <w:sz w:val="18"/>
                <w:szCs w:val="18"/>
                <w:u w:val="none"/>
                <w:lang w:val="en-US"/>
              </w:rPr>
            </w:pPr>
            <w:r>
              <w:rPr>
                <w:rFonts w:hint="default" w:ascii="华文新魏" w:hAnsi="华文新魏" w:eastAsia="华文新魏" w:cs="华文新魏"/>
                <w:i w:val="0"/>
                <w:iCs w:val="0"/>
                <w:color w:val="000000"/>
                <w:kern w:val="0"/>
                <w:sz w:val="18"/>
                <w:szCs w:val="18"/>
                <w:u w:val="none"/>
                <w:lang w:val="en-US" w:eastAsia="zh-CN" w:bidi="ar"/>
              </w:rPr>
              <w:t>4.1</w:t>
            </w:r>
            <w:r>
              <w:rPr>
                <w:rFonts w:hint="eastAsia" w:ascii="华文新魏" w:hAnsi="华文新魏" w:eastAsia="华文新魏" w:cs="华文新魏"/>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460" w:type="dxa"/>
            <w:tcBorders>
              <w:top w:val="nil"/>
              <w:left w:val="nil"/>
              <w:bottom w:val="single" w:color="000000" w:sz="8" w:space="0"/>
              <w:right w:val="single" w:color="000000" w:sz="8" w:space="0"/>
            </w:tcBorders>
            <w:shd w:val="clear" w:color="auto" w:fill="FBD4B4" w:themeFill="accent6" w:themeFillTint="66"/>
            <w:vAlign w:val="center"/>
          </w:tcPr>
          <w:p>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排名、细则、录取计划公示</w:t>
            </w:r>
          </w:p>
        </w:tc>
        <w:tc>
          <w:tcPr>
            <w:tcW w:w="1460" w:type="dxa"/>
            <w:tcBorders>
              <w:top w:val="nil"/>
              <w:left w:val="nil"/>
              <w:bottom w:val="single" w:color="000000" w:sz="8" w:space="0"/>
              <w:right w:val="single" w:color="000000" w:sz="8" w:space="0"/>
            </w:tcBorders>
            <w:shd w:val="clear" w:color="auto" w:fill="FBD4B4" w:themeFill="accent6" w:themeFillTint="66"/>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排名、细则公示，录入第一批院系计划</w:t>
            </w:r>
          </w:p>
        </w:tc>
        <w:tc>
          <w:tcPr>
            <w:tcW w:w="1460" w:type="dxa"/>
            <w:tcBorders>
              <w:top w:val="nil"/>
              <w:left w:val="nil"/>
              <w:bottom w:val="single" w:color="000000" w:sz="8" w:space="0"/>
              <w:right w:val="single" w:color="000000" w:sz="8" w:space="0"/>
            </w:tcBorders>
            <w:shd w:val="clear" w:color="auto" w:fill="FFFF00"/>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18"/>
                <w:szCs w:val="18"/>
                <w:highlight w:val="yellow"/>
                <w:u w:val="none"/>
              </w:rPr>
            </w:pPr>
            <w:r>
              <w:rPr>
                <w:rFonts w:hint="eastAsia" w:ascii="宋体" w:hAnsi="宋体" w:eastAsia="宋体" w:cs="宋体"/>
                <w:b/>
                <w:bCs/>
                <w:i w:val="0"/>
                <w:iCs w:val="0"/>
                <w:color w:val="000000"/>
                <w:kern w:val="0"/>
                <w:sz w:val="18"/>
                <w:szCs w:val="18"/>
                <w:highlight w:val="yellow"/>
                <w:u w:val="none"/>
                <w:lang w:val="en-US" w:eastAsia="zh-CN" w:bidi="ar"/>
              </w:rPr>
              <w:t>第一批学生报名</w:t>
            </w:r>
          </w:p>
        </w:tc>
        <w:tc>
          <w:tcPr>
            <w:tcW w:w="1460" w:type="dxa"/>
            <w:tcBorders>
              <w:top w:val="nil"/>
              <w:left w:val="nil"/>
              <w:bottom w:val="single" w:color="000000" w:sz="8" w:space="0"/>
              <w:right w:val="single" w:color="000000" w:sz="8" w:space="0"/>
            </w:tcBorders>
            <w:shd w:val="clear" w:color="auto" w:fill="FFFF00"/>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18"/>
                <w:szCs w:val="18"/>
                <w:highlight w:val="yellow"/>
                <w:u w:val="none"/>
              </w:rPr>
            </w:pPr>
            <w:r>
              <w:rPr>
                <w:rFonts w:hint="eastAsia" w:ascii="宋体" w:hAnsi="宋体" w:eastAsia="宋体" w:cs="宋体"/>
                <w:i w:val="0"/>
                <w:iCs w:val="0"/>
                <w:color w:val="000000"/>
                <w:kern w:val="0"/>
                <w:sz w:val="18"/>
                <w:szCs w:val="18"/>
                <w:highlight w:val="yellow"/>
                <w:u w:val="none"/>
                <w:lang w:val="en-US" w:eastAsia="zh-CN" w:bidi="ar"/>
              </w:rPr>
              <w:t>学院审核</w:t>
            </w:r>
          </w:p>
        </w:tc>
        <w:tc>
          <w:tcPr>
            <w:tcW w:w="1460" w:type="dxa"/>
            <w:tcBorders>
              <w:top w:val="nil"/>
              <w:left w:val="nil"/>
              <w:bottom w:val="single" w:color="000000" w:sz="8" w:space="0"/>
              <w:right w:val="single" w:color="000000" w:sz="8" w:space="0"/>
            </w:tcBorders>
            <w:shd w:val="clear" w:color="auto" w:fill="FFFF00"/>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18"/>
                <w:szCs w:val="18"/>
                <w:highlight w:val="yellow"/>
                <w:u w:val="none"/>
              </w:rPr>
            </w:pPr>
            <w:r>
              <w:rPr>
                <w:rFonts w:hint="eastAsia" w:ascii="宋体" w:hAnsi="宋体" w:eastAsia="宋体" w:cs="宋体"/>
                <w:i w:val="0"/>
                <w:iCs w:val="0"/>
                <w:color w:val="000000"/>
                <w:kern w:val="0"/>
                <w:sz w:val="18"/>
                <w:szCs w:val="18"/>
                <w:highlight w:val="yellow"/>
                <w:u w:val="none"/>
                <w:lang w:val="en-US" w:eastAsia="zh-CN" w:bidi="ar"/>
              </w:rPr>
              <w:t>学院审核</w:t>
            </w:r>
          </w:p>
        </w:tc>
        <w:tc>
          <w:tcPr>
            <w:tcW w:w="1460" w:type="dxa"/>
            <w:tcBorders>
              <w:top w:val="nil"/>
              <w:left w:val="nil"/>
              <w:bottom w:val="single" w:color="000000" w:sz="8" w:space="0"/>
              <w:right w:val="single" w:color="000000" w:sz="8" w:space="0"/>
            </w:tcBorders>
            <w:shd w:val="clear" w:color="auto" w:fill="FFFF00"/>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18"/>
                <w:szCs w:val="18"/>
                <w:highlight w:val="yellow"/>
                <w:u w:val="none"/>
              </w:rPr>
            </w:pPr>
            <w:r>
              <w:rPr>
                <w:rFonts w:hint="eastAsia" w:ascii="宋体" w:hAnsi="宋体" w:eastAsia="宋体" w:cs="宋体"/>
                <w:i w:val="0"/>
                <w:iCs w:val="0"/>
                <w:color w:val="000000"/>
                <w:kern w:val="0"/>
                <w:sz w:val="18"/>
                <w:szCs w:val="18"/>
                <w:highlight w:val="yellow"/>
                <w:u w:val="none"/>
                <w:lang w:val="en-US" w:eastAsia="zh-CN" w:bidi="ar"/>
              </w:rPr>
              <w:t>学院审核</w:t>
            </w:r>
          </w:p>
        </w:tc>
        <w:tc>
          <w:tcPr>
            <w:tcW w:w="1460" w:type="dxa"/>
            <w:tcBorders>
              <w:top w:val="nil"/>
              <w:left w:val="nil"/>
              <w:bottom w:val="single" w:color="000000" w:sz="8" w:space="0"/>
              <w:right w:val="single" w:color="000000" w:sz="8" w:space="0"/>
            </w:tcBorders>
            <w:shd w:val="clear" w:color="auto" w:fill="FFFF00"/>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FF0000"/>
                <w:sz w:val="18"/>
                <w:szCs w:val="18"/>
                <w:highlight w:val="yellow"/>
                <w:u w:val="none"/>
              </w:rPr>
            </w:pPr>
            <w:r>
              <w:rPr>
                <w:rFonts w:hint="eastAsia" w:ascii="宋体" w:hAnsi="宋体" w:eastAsia="宋体" w:cs="宋体"/>
                <w:i w:val="0"/>
                <w:iCs w:val="0"/>
                <w:color w:val="000000"/>
                <w:kern w:val="0"/>
                <w:sz w:val="18"/>
                <w:szCs w:val="18"/>
                <w:highlight w:val="yellow"/>
                <w:u w:val="none"/>
                <w:lang w:val="en-US" w:eastAsia="zh-CN" w:bidi="ar"/>
              </w:rPr>
              <w:t>学院审核+教务审核+打开开关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460"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default" w:ascii="华文新魏" w:hAnsi="华文新魏" w:eastAsia="华文新魏" w:cs="华文新魏"/>
                <w:i w:val="0"/>
                <w:iCs w:val="0"/>
                <w:color w:val="000000"/>
                <w:sz w:val="18"/>
                <w:szCs w:val="18"/>
                <w:u w:val="none"/>
              </w:rPr>
            </w:pPr>
            <w:r>
              <w:rPr>
                <w:rFonts w:hint="default" w:ascii="华文新魏" w:hAnsi="华文新魏" w:eastAsia="华文新魏" w:cs="华文新魏"/>
                <w:i w:val="0"/>
                <w:iCs w:val="0"/>
                <w:color w:val="000000"/>
                <w:kern w:val="0"/>
                <w:sz w:val="18"/>
                <w:szCs w:val="18"/>
                <w:u w:val="none"/>
                <w:lang w:val="en-US" w:eastAsia="zh-CN" w:bidi="ar"/>
              </w:rPr>
              <w:t>4.11</w:t>
            </w:r>
          </w:p>
        </w:tc>
        <w:tc>
          <w:tcPr>
            <w:tcW w:w="1460"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default" w:ascii="华文新魏" w:hAnsi="华文新魏" w:eastAsia="华文新魏" w:cs="华文新魏"/>
                <w:i w:val="0"/>
                <w:iCs w:val="0"/>
                <w:color w:val="000000"/>
                <w:sz w:val="18"/>
                <w:szCs w:val="18"/>
                <w:u w:val="none"/>
              </w:rPr>
            </w:pPr>
            <w:r>
              <w:rPr>
                <w:rFonts w:hint="default" w:ascii="华文新魏" w:hAnsi="华文新魏" w:eastAsia="华文新魏" w:cs="华文新魏"/>
                <w:i w:val="0"/>
                <w:iCs w:val="0"/>
                <w:color w:val="000000"/>
                <w:kern w:val="0"/>
                <w:sz w:val="18"/>
                <w:szCs w:val="18"/>
                <w:u w:val="none"/>
                <w:lang w:val="en-US" w:eastAsia="zh-CN" w:bidi="ar"/>
              </w:rPr>
              <w:t>4.12</w:t>
            </w:r>
          </w:p>
        </w:tc>
        <w:tc>
          <w:tcPr>
            <w:tcW w:w="1460"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default" w:ascii="华文新魏" w:hAnsi="华文新魏" w:eastAsia="华文新魏" w:cs="华文新魏"/>
                <w:i w:val="0"/>
                <w:iCs w:val="0"/>
                <w:color w:val="000000"/>
                <w:sz w:val="18"/>
                <w:szCs w:val="18"/>
                <w:u w:val="none"/>
              </w:rPr>
            </w:pPr>
            <w:r>
              <w:rPr>
                <w:rFonts w:hint="default" w:ascii="华文新魏" w:hAnsi="华文新魏" w:eastAsia="华文新魏" w:cs="华文新魏"/>
                <w:i w:val="0"/>
                <w:iCs w:val="0"/>
                <w:color w:val="000000"/>
                <w:kern w:val="0"/>
                <w:sz w:val="18"/>
                <w:szCs w:val="18"/>
                <w:u w:val="none"/>
                <w:lang w:val="en-US" w:eastAsia="zh-CN" w:bidi="ar"/>
              </w:rPr>
              <w:t>4.13</w:t>
            </w:r>
          </w:p>
        </w:tc>
        <w:tc>
          <w:tcPr>
            <w:tcW w:w="1460"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default" w:ascii="华文新魏" w:hAnsi="华文新魏" w:eastAsia="华文新魏" w:cs="华文新魏"/>
                <w:i w:val="0"/>
                <w:iCs w:val="0"/>
                <w:color w:val="000000"/>
                <w:sz w:val="18"/>
                <w:szCs w:val="18"/>
                <w:u w:val="none"/>
              </w:rPr>
            </w:pPr>
            <w:r>
              <w:rPr>
                <w:rFonts w:hint="default" w:ascii="华文新魏" w:hAnsi="华文新魏" w:eastAsia="华文新魏" w:cs="华文新魏"/>
                <w:i w:val="0"/>
                <w:iCs w:val="0"/>
                <w:color w:val="000000"/>
                <w:kern w:val="0"/>
                <w:sz w:val="18"/>
                <w:szCs w:val="18"/>
                <w:u w:val="none"/>
                <w:lang w:val="en-US" w:eastAsia="zh-CN" w:bidi="ar"/>
              </w:rPr>
              <w:t>4.14</w:t>
            </w:r>
          </w:p>
        </w:tc>
        <w:tc>
          <w:tcPr>
            <w:tcW w:w="1460"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default" w:ascii="华文新魏" w:hAnsi="华文新魏" w:eastAsia="华文新魏" w:cs="华文新魏"/>
                <w:i w:val="0"/>
                <w:iCs w:val="0"/>
                <w:color w:val="000000"/>
                <w:sz w:val="18"/>
                <w:szCs w:val="18"/>
                <w:u w:val="none"/>
              </w:rPr>
            </w:pPr>
            <w:r>
              <w:rPr>
                <w:rFonts w:hint="default" w:ascii="华文新魏" w:hAnsi="华文新魏" w:eastAsia="华文新魏" w:cs="华文新魏"/>
                <w:i w:val="0"/>
                <w:iCs w:val="0"/>
                <w:color w:val="000000"/>
                <w:kern w:val="0"/>
                <w:sz w:val="18"/>
                <w:szCs w:val="18"/>
                <w:u w:val="none"/>
                <w:lang w:val="en-US" w:eastAsia="zh-CN" w:bidi="ar"/>
              </w:rPr>
              <w:t>4.15</w:t>
            </w:r>
          </w:p>
        </w:tc>
        <w:tc>
          <w:tcPr>
            <w:tcW w:w="1460"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default" w:ascii="华文新魏" w:hAnsi="华文新魏" w:eastAsia="华文新魏" w:cs="华文新魏"/>
                <w:i w:val="0"/>
                <w:iCs w:val="0"/>
                <w:color w:val="000000"/>
                <w:sz w:val="18"/>
                <w:szCs w:val="18"/>
                <w:u w:val="none"/>
              </w:rPr>
            </w:pPr>
            <w:r>
              <w:rPr>
                <w:rFonts w:hint="default" w:ascii="华文新魏" w:hAnsi="华文新魏" w:eastAsia="华文新魏" w:cs="华文新魏"/>
                <w:i w:val="0"/>
                <w:iCs w:val="0"/>
                <w:color w:val="000000"/>
                <w:kern w:val="0"/>
                <w:sz w:val="18"/>
                <w:szCs w:val="18"/>
                <w:u w:val="none"/>
                <w:lang w:val="en-US" w:eastAsia="zh-CN" w:bidi="ar"/>
              </w:rPr>
              <w:t>4.16</w:t>
            </w:r>
          </w:p>
        </w:tc>
        <w:tc>
          <w:tcPr>
            <w:tcW w:w="1460"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default" w:ascii="华文新魏" w:hAnsi="华文新魏" w:eastAsia="华文新魏" w:cs="华文新魏"/>
                <w:i w:val="0"/>
                <w:iCs w:val="0"/>
                <w:color w:val="000000"/>
                <w:sz w:val="18"/>
                <w:szCs w:val="18"/>
                <w:u w:val="none"/>
              </w:rPr>
            </w:pPr>
            <w:r>
              <w:rPr>
                <w:rFonts w:hint="default" w:ascii="华文新魏" w:hAnsi="华文新魏" w:eastAsia="华文新魏" w:cs="华文新魏"/>
                <w:i w:val="0"/>
                <w:iCs w:val="0"/>
                <w:color w:val="000000"/>
                <w:kern w:val="0"/>
                <w:sz w:val="18"/>
                <w:szCs w:val="18"/>
                <w:u w:val="none"/>
                <w:lang w:val="en-US" w:eastAsia="zh-CN" w:bidi="ar"/>
              </w:rPr>
              <w:t>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460" w:type="dxa"/>
            <w:tcBorders>
              <w:top w:val="nil"/>
              <w:left w:val="single" w:color="000000" w:sz="8" w:space="0"/>
              <w:bottom w:val="single" w:color="000000" w:sz="8" w:space="0"/>
              <w:right w:val="single" w:color="000000" w:sz="8" w:space="0"/>
            </w:tcBorders>
            <w:shd w:val="clear" w:color="auto" w:fill="DA9694"/>
            <w:vAlign w:val="center"/>
          </w:tcPr>
          <w:p>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第二批学生报名</w:t>
            </w:r>
          </w:p>
        </w:tc>
        <w:tc>
          <w:tcPr>
            <w:tcW w:w="1460" w:type="dxa"/>
            <w:tcBorders>
              <w:top w:val="nil"/>
              <w:left w:val="nil"/>
              <w:bottom w:val="single" w:color="000000" w:sz="8" w:space="0"/>
              <w:right w:val="single" w:color="000000" w:sz="8" w:space="0"/>
            </w:tcBorders>
            <w:shd w:val="clear" w:color="auto" w:fill="DA9694"/>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学院审核</w:t>
            </w:r>
          </w:p>
        </w:tc>
        <w:tc>
          <w:tcPr>
            <w:tcW w:w="1460" w:type="dxa"/>
            <w:tcBorders>
              <w:top w:val="nil"/>
              <w:left w:val="nil"/>
              <w:bottom w:val="single" w:color="000000" w:sz="8" w:space="0"/>
              <w:right w:val="single" w:color="000000" w:sz="8" w:space="0"/>
            </w:tcBorders>
            <w:shd w:val="clear" w:color="auto" w:fill="DA9694"/>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000000"/>
                <w:kern w:val="0"/>
                <w:sz w:val="18"/>
                <w:szCs w:val="18"/>
                <w:u w:val="none"/>
                <w:lang w:val="en-US" w:eastAsia="zh-CN" w:bidi="ar"/>
              </w:rPr>
              <w:t>学院审核</w:t>
            </w:r>
          </w:p>
        </w:tc>
        <w:tc>
          <w:tcPr>
            <w:tcW w:w="1460" w:type="dxa"/>
            <w:tcBorders>
              <w:top w:val="nil"/>
              <w:left w:val="nil"/>
              <w:bottom w:val="single" w:color="000000" w:sz="8" w:space="0"/>
              <w:right w:val="single" w:color="000000" w:sz="8" w:space="0"/>
            </w:tcBorders>
            <w:shd w:val="clear" w:color="auto" w:fill="DA9694"/>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000000"/>
                <w:kern w:val="0"/>
                <w:sz w:val="18"/>
                <w:szCs w:val="18"/>
                <w:u w:val="none"/>
                <w:lang w:val="en-US" w:eastAsia="zh-CN" w:bidi="ar"/>
              </w:rPr>
              <w:t>学院审核+教务审核+公布剩余容纳量+打开开关</w:t>
            </w:r>
          </w:p>
        </w:tc>
        <w:tc>
          <w:tcPr>
            <w:tcW w:w="1460" w:type="dxa"/>
            <w:tcBorders>
              <w:top w:val="nil"/>
              <w:left w:val="nil"/>
              <w:bottom w:val="single" w:color="000000" w:sz="8" w:space="0"/>
              <w:right w:val="single" w:color="000000" w:sz="8" w:space="0"/>
            </w:tcBorders>
            <w:shd w:val="clear" w:color="auto" w:fill="FFC000"/>
            <w:vAlign w:val="center"/>
          </w:tcPr>
          <w:p>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第三批学生报名</w:t>
            </w:r>
          </w:p>
        </w:tc>
        <w:tc>
          <w:tcPr>
            <w:tcW w:w="1460" w:type="dxa"/>
            <w:tcBorders>
              <w:top w:val="nil"/>
              <w:left w:val="nil"/>
              <w:bottom w:val="single" w:color="000000" w:sz="8" w:space="0"/>
              <w:right w:val="single" w:color="000000" w:sz="8" w:space="0"/>
            </w:tcBorders>
            <w:shd w:val="clear" w:color="auto" w:fill="FFC000"/>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60" w:type="dxa"/>
            <w:tcBorders>
              <w:top w:val="nil"/>
              <w:left w:val="nil"/>
              <w:bottom w:val="single" w:color="000000" w:sz="8" w:space="0"/>
              <w:right w:val="single" w:color="000000" w:sz="8" w:space="0"/>
            </w:tcBorders>
            <w:shd w:val="clear" w:color="auto" w:fill="FFC000"/>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460"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default" w:ascii="华文新魏" w:hAnsi="华文新魏" w:eastAsia="华文新魏" w:cs="华文新魏"/>
                <w:i w:val="0"/>
                <w:iCs w:val="0"/>
                <w:color w:val="000000"/>
                <w:sz w:val="18"/>
                <w:szCs w:val="18"/>
                <w:u w:val="none"/>
              </w:rPr>
            </w:pPr>
            <w:r>
              <w:rPr>
                <w:rFonts w:hint="default" w:ascii="华文新魏" w:hAnsi="华文新魏" w:eastAsia="华文新魏" w:cs="华文新魏"/>
                <w:i w:val="0"/>
                <w:iCs w:val="0"/>
                <w:color w:val="000000"/>
                <w:kern w:val="0"/>
                <w:sz w:val="18"/>
                <w:szCs w:val="18"/>
                <w:u w:val="none"/>
                <w:lang w:val="en-US" w:eastAsia="zh-CN" w:bidi="ar"/>
              </w:rPr>
              <w:t>4.18</w:t>
            </w:r>
          </w:p>
        </w:tc>
        <w:tc>
          <w:tcPr>
            <w:tcW w:w="1460"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default" w:ascii="华文新魏" w:hAnsi="华文新魏" w:eastAsia="华文新魏" w:cs="华文新魏"/>
                <w:i w:val="0"/>
                <w:iCs w:val="0"/>
                <w:color w:val="000000"/>
                <w:sz w:val="18"/>
                <w:szCs w:val="18"/>
                <w:u w:val="none"/>
              </w:rPr>
            </w:pPr>
            <w:r>
              <w:rPr>
                <w:rFonts w:hint="default" w:ascii="华文新魏" w:hAnsi="华文新魏" w:eastAsia="华文新魏" w:cs="华文新魏"/>
                <w:i w:val="0"/>
                <w:iCs w:val="0"/>
                <w:color w:val="000000"/>
                <w:kern w:val="0"/>
                <w:sz w:val="18"/>
                <w:szCs w:val="18"/>
                <w:u w:val="none"/>
                <w:lang w:val="en-US" w:eastAsia="zh-CN" w:bidi="ar"/>
              </w:rPr>
              <w:t>4.19</w:t>
            </w:r>
          </w:p>
        </w:tc>
        <w:tc>
          <w:tcPr>
            <w:tcW w:w="1460"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default" w:ascii="华文新魏" w:hAnsi="华文新魏" w:eastAsia="华文新魏" w:cs="华文新魏"/>
                <w:i w:val="0"/>
                <w:iCs w:val="0"/>
                <w:color w:val="000000"/>
                <w:sz w:val="18"/>
                <w:szCs w:val="18"/>
                <w:u w:val="none"/>
                <w:lang w:val="en-US"/>
              </w:rPr>
            </w:pPr>
            <w:r>
              <w:rPr>
                <w:rFonts w:hint="default" w:ascii="华文新魏" w:hAnsi="华文新魏" w:eastAsia="华文新魏" w:cs="华文新魏"/>
                <w:i w:val="0"/>
                <w:iCs w:val="0"/>
                <w:color w:val="000000"/>
                <w:kern w:val="0"/>
                <w:sz w:val="18"/>
                <w:szCs w:val="18"/>
                <w:u w:val="none"/>
                <w:lang w:val="en-US" w:eastAsia="zh-CN" w:bidi="ar"/>
              </w:rPr>
              <w:t>4.2</w:t>
            </w:r>
            <w:r>
              <w:rPr>
                <w:rFonts w:hint="eastAsia" w:ascii="华文新魏" w:hAnsi="华文新魏" w:eastAsia="华文新魏" w:cs="华文新魏"/>
                <w:i w:val="0"/>
                <w:iCs w:val="0"/>
                <w:color w:val="000000"/>
                <w:kern w:val="0"/>
                <w:sz w:val="18"/>
                <w:szCs w:val="18"/>
                <w:u w:val="none"/>
                <w:lang w:val="en-US" w:eastAsia="zh-CN" w:bidi="ar"/>
              </w:rPr>
              <w:t>0</w:t>
            </w:r>
          </w:p>
        </w:tc>
        <w:tc>
          <w:tcPr>
            <w:tcW w:w="1460"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default" w:ascii="华文新魏" w:hAnsi="华文新魏" w:eastAsia="华文新魏" w:cs="华文新魏"/>
                <w:i w:val="0"/>
                <w:iCs w:val="0"/>
                <w:color w:val="000000"/>
                <w:sz w:val="18"/>
                <w:szCs w:val="18"/>
                <w:u w:val="none"/>
              </w:rPr>
            </w:pPr>
            <w:r>
              <w:rPr>
                <w:rFonts w:hint="default" w:ascii="华文新魏" w:hAnsi="华文新魏" w:eastAsia="华文新魏" w:cs="华文新魏"/>
                <w:i w:val="0"/>
                <w:iCs w:val="0"/>
                <w:color w:val="000000"/>
                <w:kern w:val="0"/>
                <w:sz w:val="18"/>
                <w:szCs w:val="18"/>
                <w:u w:val="none"/>
                <w:lang w:val="en-US" w:eastAsia="zh-CN" w:bidi="ar"/>
              </w:rPr>
              <w:t>4.21</w:t>
            </w:r>
          </w:p>
        </w:tc>
        <w:tc>
          <w:tcPr>
            <w:tcW w:w="1460"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default" w:ascii="华文新魏" w:hAnsi="华文新魏" w:eastAsia="华文新魏" w:cs="华文新魏"/>
                <w:i w:val="0"/>
                <w:iCs w:val="0"/>
                <w:color w:val="000000"/>
                <w:sz w:val="18"/>
                <w:szCs w:val="18"/>
                <w:u w:val="none"/>
              </w:rPr>
            </w:pPr>
            <w:r>
              <w:rPr>
                <w:rFonts w:hint="default" w:ascii="华文新魏" w:hAnsi="华文新魏" w:eastAsia="华文新魏" w:cs="华文新魏"/>
                <w:i w:val="0"/>
                <w:iCs w:val="0"/>
                <w:color w:val="000000"/>
                <w:kern w:val="0"/>
                <w:sz w:val="18"/>
                <w:szCs w:val="18"/>
                <w:u w:val="none"/>
                <w:lang w:val="en-US" w:eastAsia="zh-CN" w:bidi="ar"/>
              </w:rPr>
              <w:t>4.22</w:t>
            </w:r>
          </w:p>
        </w:tc>
        <w:tc>
          <w:tcPr>
            <w:tcW w:w="1460"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default" w:ascii="华文新魏" w:hAnsi="华文新魏" w:eastAsia="华文新魏" w:cs="华文新魏"/>
                <w:i w:val="0"/>
                <w:iCs w:val="0"/>
                <w:color w:val="000000"/>
                <w:sz w:val="18"/>
                <w:szCs w:val="18"/>
                <w:u w:val="none"/>
              </w:rPr>
            </w:pPr>
            <w:r>
              <w:rPr>
                <w:rFonts w:hint="default" w:ascii="华文新魏" w:hAnsi="华文新魏" w:eastAsia="华文新魏" w:cs="华文新魏"/>
                <w:i w:val="0"/>
                <w:iCs w:val="0"/>
                <w:color w:val="000000"/>
                <w:kern w:val="0"/>
                <w:sz w:val="18"/>
                <w:szCs w:val="18"/>
                <w:u w:val="none"/>
                <w:lang w:val="en-US" w:eastAsia="zh-CN" w:bidi="ar"/>
              </w:rPr>
              <w:t>4.23</w:t>
            </w:r>
          </w:p>
        </w:tc>
        <w:tc>
          <w:tcPr>
            <w:tcW w:w="1460"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default" w:ascii="华文新魏" w:hAnsi="华文新魏" w:eastAsia="华文新魏" w:cs="华文新魏"/>
                <w:i w:val="0"/>
                <w:iCs w:val="0"/>
                <w:color w:val="000000"/>
                <w:sz w:val="18"/>
                <w:szCs w:val="18"/>
                <w:u w:val="none"/>
              </w:rPr>
            </w:pPr>
            <w:r>
              <w:rPr>
                <w:rFonts w:hint="default" w:ascii="华文新魏" w:hAnsi="华文新魏" w:eastAsia="华文新魏" w:cs="华文新魏"/>
                <w:i w:val="0"/>
                <w:iCs w:val="0"/>
                <w:color w:val="000000"/>
                <w:kern w:val="0"/>
                <w:sz w:val="18"/>
                <w:szCs w:val="18"/>
                <w:u w:val="none"/>
                <w:lang w:val="en-US" w:eastAsia="zh-CN" w:bidi="ar"/>
              </w:rPr>
              <w:t>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460" w:type="dxa"/>
            <w:tcBorders>
              <w:top w:val="nil"/>
              <w:left w:val="nil"/>
              <w:bottom w:val="single" w:color="000000" w:sz="8" w:space="0"/>
              <w:right w:val="single" w:color="000000" w:sz="8" w:space="0"/>
            </w:tcBorders>
            <w:shd w:val="clear" w:color="auto" w:fill="FFC000"/>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教务处审核</w:t>
            </w:r>
            <w:r>
              <w:rPr>
                <w:rFonts w:hint="eastAsia" w:cs="宋体"/>
                <w:i w:val="0"/>
                <w:iCs w:val="0"/>
                <w:color w:val="000000"/>
                <w:kern w:val="0"/>
                <w:sz w:val="18"/>
                <w:szCs w:val="18"/>
                <w:u w:val="none"/>
                <w:lang w:val="en-US" w:eastAsia="zh-CN" w:bidi="ar"/>
              </w:rPr>
              <w:t>+打开开关</w:t>
            </w:r>
          </w:p>
        </w:tc>
        <w:tc>
          <w:tcPr>
            <w:tcW w:w="1460" w:type="dxa"/>
            <w:tcBorders>
              <w:top w:val="nil"/>
              <w:left w:val="single" w:color="000000" w:sz="8" w:space="0"/>
              <w:bottom w:val="single" w:color="000000" w:sz="8" w:space="0"/>
              <w:right w:val="single" w:color="000000" w:sz="8" w:space="0"/>
            </w:tcBorders>
            <w:shd w:val="clear" w:color="auto" w:fill="92D050"/>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b/>
                <w:bCs/>
                <w:i w:val="0"/>
                <w:iCs w:val="0"/>
                <w:color w:val="000000"/>
                <w:kern w:val="0"/>
                <w:sz w:val="18"/>
                <w:szCs w:val="18"/>
                <w:u w:val="none"/>
                <w:lang w:val="en-US" w:eastAsia="zh-CN" w:bidi="ar"/>
              </w:rPr>
              <w:t>第四批学生报名</w:t>
            </w:r>
          </w:p>
        </w:tc>
        <w:tc>
          <w:tcPr>
            <w:tcW w:w="1460" w:type="dxa"/>
            <w:tcBorders>
              <w:top w:val="nil"/>
              <w:left w:val="nil"/>
              <w:bottom w:val="single" w:color="000000" w:sz="8" w:space="0"/>
              <w:right w:val="single" w:color="000000" w:sz="8" w:space="0"/>
            </w:tcBorders>
            <w:shd w:val="clear" w:color="auto" w:fill="92D050"/>
            <w:vAlign w:val="center"/>
          </w:tcPr>
          <w:p>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学院审核</w:t>
            </w:r>
          </w:p>
        </w:tc>
        <w:tc>
          <w:tcPr>
            <w:tcW w:w="1460" w:type="dxa"/>
            <w:tcBorders>
              <w:top w:val="nil"/>
              <w:left w:val="nil"/>
              <w:bottom w:val="single" w:color="000000" w:sz="8" w:space="0"/>
              <w:right w:val="single" w:color="000000" w:sz="8" w:space="0"/>
            </w:tcBorders>
            <w:shd w:val="clear" w:color="auto" w:fill="92D050"/>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000000"/>
                <w:kern w:val="0"/>
                <w:sz w:val="18"/>
                <w:szCs w:val="18"/>
                <w:u w:val="none"/>
                <w:lang w:val="en-US" w:eastAsia="zh-CN" w:bidi="ar"/>
              </w:rPr>
              <w:t>学院审核+教务审核+打开开关</w:t>
            </w:r>
          </w:p>
        </w:tc>
        <w:tc>
          <w:tcPr>
            <w:tcW w:w="1460" w:type="dxa"/>
            <w:tcBorders>
              <w:top w:val="nil"/>
              <w:left w:val="nil"/>
              <w:bottom w:val="single" w:color="000000" w:sz="8" w:space="0"/>
              <w:right w:val="single" w:color="000000" w:sz="8" w:space="0"/>
            </w:tcBorders>
            <w:shd w:val="clear" w:color="auto" w:fill="CCC0D9" w:themeFill="accent4" w:themeFillTint="66"/>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b/>
                <w:bCs/>
                <w:i w:val="0"/>
                <w:iCs w:val="0"/>
                <w:color w:val="000000"/>
                <w:kern w:val="0"/>
                <w:sz w:val="18"/>
                <w:szCs w:val="18"/>
                <w:u w:val="none"/>
                <w:lang w:val="en-US" w:eastAsia="zh-CN" w:bidi="ar"/>
              </w:rPr>
              <w:t>第五批学生报名</w:t>
            </w:r>
          </w:p>
        </w:tc>
        <w:tc>
          <w:tcPr>
            <w:tcW w:w="1460" w:type="dxa"/>
            <w:tcBorders>
              <w:top w:val="nil"/>
              <w:left w:val="nil"/>
              <w:bottom w:val="single" w:color="000000" w:sz="8" w:space="0"/>
              <w:right w:val="single" w:color="000000" w:sz="8" w:space="0"/>
            </w:tcBorders>
            <w:shd w:val="clear" w:color="auto" w:fill="CCC0D9" w:themeFill="accent4" w:themeFillTint="66"/>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学院审核</w:t>
            </w:r>
          </w:p>
        </w:tc>
        <w:tc>
          <w:tcPr>
            <w:tcW w:w="1460" w:type="dxa"/>
            <w:tcBorders>
              <w:top w:val="nil"/>
              <w:left w:val="nil"/>
              <w:bottom w:val="single" w:color="000000" w:sz="8" w:space="0"/>
              <w:right w:val="single" w:color="000000" w:sz="8" w:space="0"/>
            </w:tcBorders>
            <w:shd w:val="clear" w:color="auto" w:fill="CCC0D9" w:themeFill="accent4" w:themeFillTint="66"/>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学院审核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460"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default" w:ascii="华文新魏" w:hAnsi="华文新魏" w:eastAsia="华文新魏" w:cs="华文新魏"/>
                <w:i w:val="0"/>
                <w:iCs w:val="0"/>
                <w:color w:val="000000"/>
                <w:sz w:val="18"/>
                <w:szCs w:val="18"/>
                <w:u w:val="none"/>
              </w:rPr>
            </w:pPr>
            <w:r>
              <w:rPr>
                <w:rFonts w:hint="default" w:ascii="华文新魏" w:hAnsi="华文新魏" w:eastAsia="华文新魏" w:cs="华文新魏"/>
                <w:i w:val="0"/>
                <w:iCs w:val="0"/>
                <w:color w:val="000000"/>
                <w:kern w:val="0"/>
                <w:sz w:val="18"/>
                <w:szCs w:val="18"/>
                <w:u w:val="none"/>
                <w:lang w:val="en-US" w:eastAsia="zh-CN" w:bidi="ar"/>
              </w:rPr>
              <w:t>4.25</w:t>
            </w:r>
          </w:p>
        </w:tc>
        <w:tc>
          <w:tcPr>
            <w:tcW w:w="1460"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default" w:ascii="华文新魏" w:hAnsi="华文新魏" w:eastAsia="华文新魏" w:cs="华文新魏"/>
                <w:i w:val="0"/>
                <w:iCs w:val="0"/>
                <w:color w:val="000000"/>
                <w:sz w:val="18"/>
                <w:szCs w:val="18"/>
                <w:u w:val="none"/>
              </w:rPr>
            </w:pPr>
            <w:r>
              <w:rPr>
                <w:rFonts w:hint="default" w:ascii="华文新魏" w:hAnsi="华文新魏" w:eastAsia="华文新魏" w:cs="华文新魏"/>
                <w:i w:val="0"/>
                <w:iCs w:val="0"/>
                <w:color w:val="000000"/>
                <w:kern w:val="0"/>
                <w:sz w:val="18"/>
                <w:szCs w:val="18"/>
                <w:u w:val="none"/>
                <w:lang w:val="en-US" w:eastAsia="zh-CN" w:bidi="ar"/>
              </w:rPr>
              <w:t>4.26</w:t>
            </w:r>
          </w:p>
        </w:tc>
        <w:tc>
          <w:tcPr>
            <w:tcW w:w="1460"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default" w:ascii="华文新魏" w:hAnsi="华文新魏" w:eastAsia="华文新魏" w:cs="华文新魏"/>
                <w:i w:val="0"/>
                <w:iCs w:val="0"/>
                <w:color w:val="000000"/>
                <w:sz w:val="18"/>
                <w:szCs w:val="18"/>
                <w:u w:val="none"/>
              </w:rPr>
            </w:pPr>
            <w:r>
              <w:rPr>
                <w:rFonts w:hint="default" w:ascii="华文新魏" w:hAnsi="华文新魏" w:eastAsia="华文新魏" w:cs="华文新魏"/>
                <w:i w:val="0"/>
                <w:iCs w:val="0"/>
                <w:color w:val="000000"/>
                <w:kern w:val="0"/>
                <w:sz w:val="18"/>
                <w:szCs w:val="18"/>
                <w:u w:val="none"/>
                <w:lang w:val="en-US" w:eastAsia="zh-CN" w:bidi="ar"/>
              </w:rPr>
              <w:t>4.27</w:t>
            </w:r>
          </w:p>
        </w:tc>
        <w:tc>
          <w:tcPr>
            <w:tcW w:w="1460"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default" w:ascii="华文新魏" w:hAnsi="华文新魏" w:eastAsia="华文新魏" w:cs="华文新魏"/>
                <w:i w:val="0"/>
                <w:iCs w:val="0"/>
                <w:color w:val="000000"/>
                <w:sz w:val="18"/>
                <w:szCs w:val="18"/>
                <w:u w:val="none"/>
              </w:rPr>
            </w:pPr>
            <w:r>
              <w:rPr>
                <w:rFonts w:hint="default" w:ascii="华文新魏" w:hAnsi="华文新魏" w:eastAsia="华文新魏" w:cs="华文新魏"/>
                <w:i w:val="0"/>
                <w:iCs w:val="0"/>
                <w:color w:val="000000"/>
                <w:kern w:val="0"/>
                <w:sz w:val="18"/>
                <w:szCs w:val="18"/>
                <w:u w:val="none"/>
                <w:lang w:val="en-US" w:eastAsia="zh-CN" w:bidi="ar"/>
              </w:rPr>
              <w:t>4.28</w:t>
            </w:r>
          </w:p>
        </w:tc>
        <w:tc>
          <w:tcPr>
            <w:tcW w:w="1460"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default" w:ascii="华文新魏" w:hAnsi="华文新魏" w:eastAsia="华文新魏" w:cs="华文新魏"/>
                <w:i w:val="0"/>
                <w:iCs w:val="0"/>
                <w:color w:val="000000"/>
                <w:sz w:val="18"/>
                <w:szCs w:val="18"/>
                <w:u w:val="none"/>
              </w:rPr>
            </w:pPr>
            <w:r>
              <w:rPr>
                <w:rFonts w:hint="default" w:ascii="华文新魏" w:hAnsi="华文新魏" w:eastAsia="华文新魏" w:cs="华文新魏"/>
                <w:i w:val="0"/>
                <w:iCs w:val="0"/>
                <w:color w:val="000000"/>
                <w:kern w:val="0"/>
                <w:sz w:val="18"/>
                <w:szCs w:val="18"/>
                <w:u w:val="none"/>
                <w:lang w:val="en-US" w:eastAsia="zh-CN" w:bidi="ar"/>
              </w:rPr>
              <w:t>4.29</w:t>
            </w:r>
          </w:p>
        </w:tc>
        <w:tc>
          <w:tcPr>
            <w:tcW w:w="1460"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left="0" w:leftChars="0" w:right="0" w:rightChars="0"/>
              <w:jc w:val="center"/>
              <w:textAlignment w:val="center"/>
              <w:rPr>
                <w:rFonts w:hint="default" w:ascii="华文新魏" w:hAnsi="华文新魏" w:eastAsia="华文新魏" w:cs="华文新魏"/>
                <w:i w:val="0"/>
                <w:iCs w:val="0"/>
                <w:color w:val="000000"/>
                <w:sz w:val="18"/>
                <w:szCs w:val="18"/>
                <w:u w:val="none"/>
                <w:lang w:val="en-US"/>
              </w:rPr>
            </w:pPr>
            <w:r>
              <w:rPr>
                <w:rFonts w:hint="default" w:ascii="华文新魏" w:hAnsi="华文新魏" w:eastAsia="华文新魏" w:cs="华文新魏"/>
                <w:i w:val="0"/>
                <w:iCs w:val="0"/>
                <w:color w:val="000000"/>
                <w:kern w:val="0"/>
                <w:sz w:val="18"/>
                <w:szCs w:val="18"/>
                <w:u w:val="none"/>
                <w:lang w:val="en-US" w:eastAsia="zh-CN" w:bidi="ar"/>
              </w:rPr>
              <w:t>4.3</w:t>
            </w:r>
            <w:r>
              <w:rPr>
                <w:rFonts w:hint="eastAsia" w:ascii="华文新魏" w:hAnsi="华文新魏" w:eastAsia="华文新魏" w:cs="华文新魏"/>
                <w:i w:val="0"/>
                <w:iCs w:val="0"/>
                <w:color w:val="000000"/>
                <w:kern w:val="0"/>
                <w:sz w:val="18"/>
                <w:szCs w:val="18"/>
                <w:u w:val="none"/>
                <w:lang w:val="en-US" w:eastAsia="zh-CN" w:bidi="ar"/>
              </w:rPr>
              <w:t>0</w:t>
            </w:r>
          </w:p>
        </w:tc>
        <w:tc>
          <w:tcPr>
            <w:tcW w:w="1460"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default" w:ascii="华文新魏" w:hAnsi="华文新魏" w:eastAsia="华文新魏" w:cs="华文新魏"/>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460" w:type="dxa"/>
            <w:tcBorders>
              <w:top w:val="nil"/>
              <w:left w:val="nil"/>
              <w:bottom w:val="single" w:color="000000" w:sz="8" w:space="0"/>
              <w:right w:val="single" w:color="000000" w:sz="8" w:space="0"/>
            </w:tcBorders>
            <w:shd w:val="clear" w:color="auto" w:fill="CCC0D9" w:themeFill="accent4" w:themeFillTint="66"/>
            <w:vAlign w:val="center"/>
          </w:tcPr>
          <w:p>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学院审核+教务审核</w:t>
            </w:r>
          </w:p>
        </w:tc>
        <w:tc>
          <w:tcPr>
            <w:tcW w:w="1460" w:type="dxa"/>
            <w:tcBorders>
              <w:top w:val="nil"/>
              <w:left w:val="nil"/>
              <w:bottom w:val="single" w:color="000000" w:sz="8" w:space="0"/>
              <w:right w:val="single" w:color="000000" w:sz="8" w:space="0"/>
            </w:tcBorders>
            <w:shd w:val="clear" w:color="auto" w:fill="CCC0D9" w:themeFill="accent4" w:themeFillTint="66"/>
            <w:vAlign w:val="center"/>
          </w:tcPr>
          <w:p>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学籍全部生效</w:t>
            </w:r>
          </w:p>
        </w:tc>
        <w:tc>
          <w:tcPr>
            <w:tcW w:w="1460" w:type="dxa"/>
            <w:tcBorders>
              <w:top w:val="nil"/>
              <w:left w:val="nil"/>
              <w:bottom w:val="single" w:color="000000" w:sz="8" w:space="0"/>
              <w:right w:val="single" w:color="000000" w:sz="8" w:space="0"/>
            </w:tcBorders>
            <w:shd w:val="clear" w:color="auto" w:fill="ACB9CA"/>
            <w:vAlign w:val="center"/>
          </w:tcPr>
          <w:p>
            <w:pPr>
              <w:jc w:val="center"/>
              <w:rPr>
                <w:rFonts w:hint="eastAsia" w:ascii="宋体" w:hAnsi="宋体" w:eastAsia="宋体" w:cs="宋体"/>
                <w:i w:val="0"/>
                <w:iCs w:val="0"/>
                <w:color w:val="000000"/>
                <w:sz w:val="18"/>
                <w:szCs w:val="18"/>
                <w:u w:val="none"/>
              </w:rPr>
            </w:pPr>
          </w:p>
        </w:tc>
        <w:tc>
          <w:tcPr>
            <w:tcW w:w="1460" w:type="dxa"/>
            <w:tcBorders>
              <w:top w:val="nil"/>
              <w:left w:val="nil"/>
              <w:bottom w:val="single" w:color="000000" w:sz="8" w:space="0"/>
              <w:right w:val="single" w:color="000000" w:sz="8" w:space="0"/>
            </w:tcBorders>
            <w:shd w:val="clear" w:color="auto" w:fill="ACB9CA"/>
            <w:vAlign w:val="center"/>
          </w:tcPr>
          <w:p>
            <w:pPr>
              <w:jc w:val="center"/>
              <w:rPr>
                <w:rFonts w:hint="eastAsia" w:ascii="宋体" w:hAnsi="宋体" w:eastAsia="宋体" w:cs="宋体"/>
                <w:i w:val="0"/>
                <w:iCs w:val="0"/>
                <w:color w:val="FF0000"/>
                <w:sz w:val="18"/>
                <w:szCs w:val="18"/>
                <w:u w:val="none"/>
              </w:rPr>
            </w:pPr>
          </w:p>
        </w:tc>
        <w:tc>
          <w:tcPr>
            <w:tcW w:w="1460" w:type="dxa"/>
            <w:tcBorders>
              <w:top w:val="nil"/>
              <w:left w:val="nil"/>
              <w:bottom w:val="single" w:color="000000" w:sz="8" w:space="0"/>
              <w:right w:val="single" w:color="000000" w:sz="8" w:space="0"/>
            </w:tcBorders>
            <w:shd w:val="clear" w:color="auto" w:fill="ACB9CA"/>
            <w:vAlign w:val="center"/>
          </w:tcPr>
          <w:p>
            <w:pPr>
              <w:jc w:val="center"/>
              <w:rPr>
                <w:rFonts w:hint="eastAsia" w:ascii="宋体" w:hAnsi="宋体" w:eastAsia="宋体" w:cs="宋体"/>
                <w:i w:val="0"/>
                <w:iCs w:val="0"/>
                <w:color w:val="000000"/>
                <w:sz w:val="16"/>
                <w:szCs w:val="16"/>
                <w:u w:val="none"/>
              </w:rPr>
            </w:pPr>
          </w:p>
        </w:tc>
        <w:tc>
          <w:tcPr>
            <w:tcW w:w="1460" w:type="dxa"/>
            <w:tcBorders>
              <w:top w:val="nil"/>
              <w:left w:val="nil"/>
              <w:bottom w:val="single" w:color="000000" w:sz="8" w:space="0"/>
              <w:right w:val="single" w:color="000000" w:sz="8" w:space="0"/>
            </w:tcBorders>
            <w:shd w:val="clear" w:color="auto" w:fill="ACB9CA"/>
            <w:vAlign w:val="center"/>
          </w:tcPr>
          <w:p>
            <w:pPr>
              <w:jc w:val="center"/>
              <w:rPr>
                <w:rFonts w:hint="eastAsia" w:ascii="宋体" w:hAnsi="宋体" w:eastAsia="宋体" w:cs="宋体"/>
                <w:b/>
                <w:bCs/>
                <w:i w:val="0"/>
                <w:iCs w:val="0"/>
                <w:color w:val="000000"/>
                <w:sz w:val="18"/>
                <w:szCs w:val="18"/>
                <w:u w:val="none"/>
              </w:rPr>
            </w:pPr>
          </w:p>
        </w:tc>
        <w:tc>
          <w:tcPr>
            <w:tcW w:w="1460" w:type="dxa"/>
            <w:tcBorders>
              <w:top w:val="nil"/>
              <w:left w:val="nil"/>
              <w:bottom w:val="single" w:color="000000" w:sz="8" w:space="0"/>
              <w:right w:val="single" w:color="000000" w:sz="8" w:space="0"/>
            </w:tcBorders>
            <w:shd w:val="clear" w:color="auto" w:fill="ACB9CA"/>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220" w:type="dxa"/>
            <w:gridSpan w:val="7"/>
            <w:tcBorders>
              <w:top w:val="nil"/>
              <w:left w:val="single" w:color="000000" w:sz="8" w:space="0"/>
              <w:bottom w:val="single" w:color="000000" w:sz="8" w:space="0"/>
              <w:right w:val="single" w:color="000000" w:sz="8" w:space="0"/>
            </w:tcBorders>
            <w:shd w:val="clear" w:color="auto" w:fill="FFFF00"/>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注意：每批次“学院审核”完毕即录入“下一批次院系计划”</w:t>
            </w:r>
          </w:p>
        </w:tc>
      </w:tr>
    </w:tbl>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360" w:lineRule="auto"/>
        <w:ind w:leftChars="0" w:right="0" w:rightChars="0"/>
        <w:jc w:val="left"/>
        <w:textAlignment w:val="auto"/>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具体说明：</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360" w:lineRule="auto"/>
        <w:ind w:left="420" w:leftChars="0" w:right="0" w:rightChars="0" w:hanging="420" w:firstLine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3.31前：各学院修正转专业实施细则</w:t>
      </w:r>
      <w:r>
        <w:rPr>
          <w:rFonts w:hint="eastAsia" w:asciiTheme="minorEastAsia" w:hAnsiTheme="minorEastAsia" w:eastAsiaTheme="minorEastAsia" w:cstheme="minorEastAsia"/>
          <w:b w:val="0"/>
          <w:bCs w:val="0"/>
          <w:sz w:val="28"/>
          <w:szCs w:val="28"/>
          <w:lang w:val="en-US" w:eastAsia="zh-CN"/>
        </w:rPr>
        <w:fldChar w:fldCharType="begin"/>
      </w:r>
      <w:r>
        <w:rPr>
          <w:rFonts w:hint="eastAsia" w:asciiTheme="minorEastAsia" w:hAnsiTheme="minorEastAsia" w:eastAsiaTheme="minorEastAsia" w:cstheme="minorEastAsia"/>
          <w:b w:val="0"/>
          <w:bCs w:val="0"/>
          <w:sz w:val="28"/>
          <w:szCs w:val="28"/>
          <w:lang w:val="en-US" w:eastAsia="zh-CN"/>
        </w:rPr>
        <w:instrText xml:space="preserve"> HYPERLINK "mailto:各学院将转专业细则发至邮箱jwcjwk@chd.edu.cn。" </w:instrText>
      </w:r>
      <w:r>
        <w:rPr>
          <w:rFonts w:hint="eastAsia" w:asciiTheme="minorEastAsia" w:hAnsiTheme="minorEastAsia" w:eastAsiaTheme="minorEastAsia" w:cstheme="minorEastAsia"/>
          <w:b w:val="0"/>
          <w:bCs w:val="0"/>
          <w:sz w:val="28"/>
          <w:szCs w:val="28"/>
          <w:lang w:val="en-US" w:eastAsia="zh-CN"/>
        </w:rPr>
        <w:fldChar w:fldCharType="separate"/>
      </w:r>
      <w:r>
        <w:rPr>
          <w:rFonts w:hint="eastAsia" w:asciiTheme="minorEastAsia" w:hAnsiTheme="minorEastAsia" w:eastAsiaTheme="minorEastAsia" w:cstheme="minorEastAsia"/>
          <w:b w:val="0"/>
          <w:bCs w:val="0"/>
          <w:sz w:val="28"/>
          <w:szCs w:val="28"/>
          <w:lang w:val="en-US" w:eastAsia="zh-CN"/>
        </w:rPr>
        <w:t>并将转专业实施细则发至邮箱jwcjwk@chd.edu.cn。</w:t>
      </w:r>
      <w:r>
        <w:rPr>
          <w:rFonts w:hint="eastAsia" w:asciiTheme="minorEastAsia" w:hAnsiTheme="minorEastAsia" w:eastAsiaTheme="minorEastAsia" w:cstheme="minorEastAsia"/>
          <w:b w:val="0"/>
          <w:bCs w:val="0"/>
          <w:sz w:val="28"/>
          <w:szCs w:val="28"/>
          <w:lang w:val="en-US" w:eastAsia="zh-CN"/>
        </w:rPr>
        <w:fldChar w:fldCharType="end"/>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360" w:lineRule="auto"/>
        <w:ind w:left="420" w:leftChars="0" w:right="0" w:rightChars="0" w:hanging="420" w:firstLine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4.1-4.2：教务处审核各学院转专业实施细则。</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360" w:lineRule="auto"/>
        <w:ind w:left="420" w:leftChars="0" w:right="0" w:rightChars="0" w:hanging="420" w:firstLineChars="0"/>
        <w:jc w:val="left"/>
        <w:textAlignment w:val="auto"/>
        <w:rPr>
          <w:rFonts w:hint="eastAsia" w:asciiTheme="minorEastAsia" w:hAnsiTheme="minorEastAsia" w:eastAsiaTheme="minorEastAsia" w:cstheme="minorEastAsia"/>
          <w:b w:val="0"/>
          <w:bCs w:val="0"/>
          <w:color w:val="FF0000"/>
          <w:sz w:val="28"/>
          <w:szCs w:val="28"/>
          <w:highlight w:val="yellow"/>
          <w:lang w:val="en-US" w:eastAsia="zh-CN"/>
        </w:rPr>
      </w:pPr>
      <w:r>
        <w:rPr>
          <w:rFonts w:hint="eastAsia" w:asciiTheme="minorEastAsia" w:hAnsiTheme="minorEastAsia" w:eastAsiaTheme="minorEastAsia" w:cstheme="minorEastAsia"/>
          <w:b w:val="0"/>
          <w:bCs w:val="0"/>
          <w:sz w:val="28"/>
          <w:szCs w:val="28"/>
          <w:lang w:val="en-US" w:eastAsia="zh-CN"/>
        </w:rPr>
        <w:t>3.31-4.2：教务处依据2021-2022学年第一学期学生成绩由系统自动生成符合条件的排名前30%的学生名单。学院按专业（类）加权成绩计算学生排名，两个名单进行核对，名单若不一样，</w:t>
      </w:r>
      <w:r>
        <w:rPr>
          <w:rFonts w:hint="eastAsia" w:asciiTheme="minorEastAsia" w:hAnsiTheme="minorEastAsia" w:eastAsiaTheme="minorEastAsia" w:cstheme="minorEastAsia"/>
          <w:b w:val="0"/>
          <w:bCs w:val="0"/>
          <w:color w:val="FF0000"/>
          <w:sz w:val="28"/>
          <w:szCs w:val="28"/>
          <w:highlight w:val="none"/>
          <w:lang w:val="en-US" w:eastAsia="zh-CN"/>
        </w:rPr>
        <w:t>学院在教务系统“转专业管理”-“院系名单方案”-“编辑名单”里更改1、2批次学生名单。之后在第4、5批次“编辑名单”里导入本学院的第四、五批次转专业学生名单信息（新加）。</w:t>
      </w:r>
      <w:r>
        <w:rPr>
          <w:rFonts w:hint="eastAsia" w:asciiTheme="minorEastAsia" w:hAnsiTheme="minorEastAsia" w:eastAsiaTheme="minorEastAsia" w:cstheme="minorEastAsia"/>
          <w:b w:val="0"/>
          <w:bCs w:val="0"/>
          <w:sz w:val="28"/>
          <w:szCs w:val="28"/>
          <w:lang w:val="en-US" w:eastAsia="zh-CN"/>
        </w:rPr>
        <w:t>核对无误后学院公示排名结果（通识任选类含艺术团培训课程成绩不计入排名）。</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360" w:lineRule="auto"/>
        <w:ind w:left="420" w:leftChars="0" w:right="0" w:rightChars="0" w:hanging="420" w:firstLine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4.3-4.5：学院按专业（类）公布本学院学生排名（公示期为3天）、专业接收计划和转专业实施细则。4月5日17点前，学院登陆教务系统在线录入第一批次专业（类）院系计划容纳量。</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360" w:lineRule="auto"/>
        <w:ind w:left="420" w:leftChars="0" w:right="0" w:rightChars="0" w:hanging="420" w:firstLine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color w:val="0000FF"/>
          <w:sz w:val="28"/>
          <w:szCs w:val="28"/>
          <w:lang w:val="en-US" w:eastAsia="zh-CN"/>
        </w:rPr>
        <w:t>4.6：9点-17点，第一批次学生报名转专业。</w:t>
      </w:r>
      <w:r>
        <w:rPr>
          <w:rFonts w:hint="eastAsia" w:asciiTheme="minorEastAsia" w:hAnsiTheme="minorEastAsia" w:eastAsiaTheme="minorEastAsia" w:cstheme="minorEastAsia"/>
          <w:b w:val="0"/>
          <w:bCs w:val="0"/>
          <w:sz w:val="28"/>
          <w:szCs w:val="28"/>
          <w:lang w:val="en-US" w:eastAsia="zh-CN"/>
        </w:rPr>
        <w:t>具有转专业资格的学生本人登陆本科教务系统进行转专业在线申报。第一批次报名的学生排名须符合专业排名前30%的要求。</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360" w:lineRule="auto"/>
        <w:ind w:left="420" w:leftChars="0" w:right="0" w:rightChars="0" w:hanging="420" w:firstLine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4.7-4.10：4月7日9点-4月10日17点，学生转入学院审核第一批次“待录取”学生信息。同时学院登陆教务系统在线录入第二批次专业（类）院系计划容纳量。4月10日17点教务处审核第一批次“待录取”学生信息，确定第一批次转专业学生录取名单，学生学籍异动于4月11日0点生效。4月10日17点教务处打开下一批次转专业开关。</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360" w:lineRule="auto"/>
        <w:ind w:left="420" w:leftChars="0" w:right="0" w:rightChars="0" w:hanging="420" w:firstLine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color w:val="0000FF"/>
          <w:sz w:val="28"/>
          <w:szCs w:val="28"/>
          <w:lang w:val="en-US" w:eastAsia="zh-CN"/>
        </w:rPr>
        <w:t>4.11：9点-17点，第二批次学生报名转专业。</w:t>
      </w:r>
      <w:r>
        <w:rPr>
          <w:rFonts w:hint="eastAsia" w:asciiTheme="minorEastAsia" w:hAnsiTheme="minorEastAsia" w:eastAsiaTheme="minorEastAsia" w:cstheme="minorEastAsia"/>
          <w:b w:val="0"/>
          <w:bCs w:val="0"/>
          <w:sz w:val="28"/>
          <w:szCs w:val="28"/>
          <w:lang w:val="en-US" w:eastAsia="zh-CN"/>
        </w:rPr>
        <w:t>具有转专业资格的学生本人登陆本科教务系统进行转专业在线申报。未被第一批次录取的学生可选择第二批次其他专业进行转专业申报，学生排名须符合专业排名前30%的要求。</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360" w:lineRule="auto"/>
        <w:ind w:left="420" w:leftChars="0" w:right="0" w:rightChars="0" w:hanging="420" w:firstLine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4.12-4.14：4月12日9点-4月14日</w:t>
      </w:r>
      <w:r>
        <w:rPr>
          <w:rFonts w:hint="eastAsia" w:asciiTheme="minorEastAsia" w:hAnsiTheme="minorEastAsia" w:eastAsiaTheme="minorEastAsia" w:cstheme="minorEastAsia"/>
          <w:b w:val="0"/>
          <w:bCs w:val="0"/>
          <w:sz w:val="28"/>
          <w:szCs w:val="28"/>
          <w:highlight w:val="yellow"/>
          <w:lang w:val="en-US" w:eastAsia="zh-CN"/>
        </w:rPr>
        <w:t>12点</w:t>
      </w:r>
      <w:r>
        <w:rPr>
          <w:rFonts w:hint="eastAsia" w:asciiTheme="minorEastAsia" w:hAnsiTheme="minorEastAsia" w:eastAsiaTheme="minorEastAsia" w:cstheme="minorEastAsia"/>
          <w:b w:val="0"/>
          <w:bCs w:val="0"/>
          <w:sz w:val="28"/>
          <w:szCs w:val="28"/>
          <w:lang w:val="en-US" w:eastAsia="zh-CN"/>
        </w:rPr>
        <w:t>，学生转入学院审核第二批次“待录取”学生信息。同时学院登陆教务系统在线录入专业（类）第三批次院系计划容纳量。</w:t>
      </w:r>
      <w:r>
        <w:rPr>
          <w:rFonts w:hint="eastAsia" w:asciiTheme="minorEastAsia" w:hAnsiTheme="minorEastAsia" w:eastAsiaTheme="minorEastAsia" w:cstheme="minorEastAsia"/>
          <w:b w:val="0"/>
          <w:bCs w:val="0"/>
          <w:sz w:val="28"/>
          <w:szCs w:val="28"/>
          <w:highlight w:val="yellow"/>
          <w:lang w:val="en-US" w:eastAsia="zh-CN"/>
        </w:rPr>
        <w:t>4月14日12点</w:t>
      </w:r>
      <w:r>
        <w:rPr>
          <w:rFonts w:hint="eastAsia" w:asciiTheme="minorEastAsia" w:hAnsiTheme="minorEastAsia" w:eastAsiaTheme="minorEastAsia" w:cstheme="minorEastAsia"/>
          <w:b w:val="0"/>
          <w:bCs w:val="0"/>
          <w:sz w:val="28"/>
          <w:szCs w:val="28"/>
          <w:lang w:val="en-US" w:eastAsia="zh-CN"/>
        </w:rPr>
        <w:t>教务处审核第二批次“待录取”学生信息，确定第二批次转专业学生录取名单，学生学籍异动于4月15日0点生效。</w:t>
      </w:r>
      <w:r>
        <w:rPr>
          <w:rFonts w:hint="eastAsia" w:asciiTheme="minorEastAsia" w:hAnsiTheme="minorEastAsia" w:eastAsiaTheme="minorEastAsia" w:cstheme="minorEastAsia"/>
          <w:b w:val="0"/>
          <w:bCs w:val="0"/>
          <w:sz w:val="28"/>
          <w:szCs w:val="28"/>
          <w:highlight w:val="yellow"/>
          <w:lang w:val="en-US" w:eastAsia="zh-CN"/>
        </w:rPr>
        <w:t>4月14日下午教务处向各学院公布剩余专业的容纳量。</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360" w:lineRule="auto"/>
        <w:ind w:left="420" w:leftChars="0" w:right="0" w:rightChars="0" w:hanging="420" w:firstLine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color w:val="0000FF"/>
          <w:sz w:val="28"/>
          <w:szCs w:val="28"/>
          <w:lang w:val="en-US" w:eastAsia="zh-CN"/>
        </w:rPr>
        <w:t>4.15：9点-17点，第三批次学生根据高考分数转专业。</w:t>
      </w:r>
      <w:r>
        <w:rPr>
          <w:rFonts w:hint="eastAsia" w:asciiTheme="minorEastAsia" w:hAnsiTheme="minorEastAsia" w:eastAsiaTheme="minorEastAsia" w:cstheme="minorEastAsia"/>
          <w:b w:val="0"/>
          <w:bCs w:val="0"/>
          <w:sz w:val="28"/>
          <w:szCs w:val="28"/>
          <w:lang w:val="en-US" w:eastAsia="zh-CN"/>
        </w:rPr>
        <w:t>学生需携带学生证件前往学院教务办公室（行政楼1、2楼）进行现场报名。学院根据“转出专业（类）高考时的录取成绩不低于拟转入专业（类）该省高考时的录取成绩”原则进行审核，审核通过后学院在教务系统“转专业管理”-“名单方案”-“编辑名单”里添加学生信息。15日9点-17点，学生转入学院同时审核第五批次“待录取”学生信息。4月18日17点教务处审核第三批次“待录取”学生信息，确定第三批次转专业学生录取名单，学生学籍异动于4月19日0点生效。</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360" w:lineRule="auto"/>
        <w:ind w:left="420" w:leftChars="0" w:right="0" w:rightChars="0" w:hanging="420" w:firstLineChars="0"/>
        <w:jc w:val="left"/>
        <w:textAlignment w:val="auto"/>
        <w:rPr>
          <w:rFonts w:hint="eastAsia" w:asciiTheme="minorEastAsia" w:hAnsiTheme="minorEastAsia" w:eastAsiaTheme="minorEastAsia" w:cstheme="minorEastAsia"/>
          <w:b w:val="0"/>
          <w:bCs w:val="0"/>
          <w:color w:val="0000FF"/>
          <w:sz w:val="28"/>
          <w:szCs w:val="28"/>
          <w:lang w:val="en-US" w:eastAsia="zh-CN"/>
        </w:rPr>
      </w:pPr>
      <w:r>
        <w:rPr>
          <w:rFonts w:hint="eastAsia" w:asciiTheme="minorEastAsia" w:hAnsiTheme="minorEastAsia" w:eastAsiaTheme="minorEastAsia" w:cstheme="minorEastAsia"/>
          <w:b w:val="0"/>
          <w:bCs w:val="0"/>
          <w:color w:val="0000FF"/>
          <w:sz w:val="28"/>
          <w:szCs w:val="28"/>
          <w:lang w:val="en-US" w:eastAsia="zh-CN"/>
        </w:rPr>
        <w:t>4.19：9点-17点，第四批次学生报名转专业。</w:t>
      </w:r>
      <w:r>
        <w:rPr>
          <w:rFonts w:hint="eastAsia" w:asciiTheme="minorEastAsia" w:hAnsiTheme="minorEastAsia" w:eastAsiaTheme="minorEastAsia" w:cstheme="minorEastAsia"/>
          <w:b w:val="0"/>
          <w:bCs w:val="0"/>
          <w:sz w:val="28"/>
          <w:szCs w:val="28"/>
          <w:lang w:val="en-US" w:eastAsia="zh-CN"/>
        </w:rPr>
        <w:t>具有转专业资格的学生本人登陆本科教务系统进行转专业在线申报。未被第一、二、三批次录取的学生可选择第四批次其他专业进行转专业申报，申报</w:t>
      </w:r>
      <w:r>
        <w:rPr>
          <w:rFonts w:hint="eastAsia" w:asciiTheme="minorEastAsia" w:hAnsiTheme="minorEastAsia" w:eastAsiaTheme="minorEastAsia" w:cstheme="minorEastAsia"/>
          <w:b w:val="0"/>
          <w:bCs w:val="0"/>
          <w:color w:val="0000FF"/>
          <w:sz w:val="28"/>
          <w:szCs w:val="28"/>
          <w:lang w:val="en-US" w:eastAsia="zh-CN"/>
        </w:rPr>
        <w:t>学生须符合本学院规定的转专业资格要求。</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360" w:lineRule="auto"/>
        <w:ind w:left="420" w:leftChars="0" w:right="0" w:rightChars="0" w:hanging="420" w:firstLine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4.20-4.21：4月20日9点-4月21日17点，学生转入学院审核第四批次“待录取”学生信息。各学院登陆教务系统在线录入专业（类）第四批次专业（类）院系计划容纳量。4月21日17点教务处审核第四批次“待录取”学生信息，确定第四批次转专业学生录取名单，学生学籍异动于4月22日0点生效。4月21日17点教务处打开下一批次转专业开关。</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360" w:lineRule="auto"/>
        <w:ind w:left="420" w:leftChars="0" w:right="0" w:rightChars="0" w:hanging="420" w:firstLineChars="0"/>
        <w:jc w:val="left"/>
        <w:textAlignment w:val="auto"/>
        <w:rPr>
          <w:rFonts w:hint="eastAsia" w:asciiTheme="minorEastAsia" w:hAnsiTheme="minorEastAsia" w:eastAsiaTheme="minorEastAsia" w:cstheme="minorEastAsia"/>
          <w:b w:val="0"/>
          <w:bCs w:val="0"/>
          <w:color w:val="0000FF"/>
          <w:sz w:val="28"/>
          <w:szCs w:val="28"/>
          <w:lang w:val="en-US" w:eastAsia="zh-CN"/>
        </w:rPr>
      </w:pPr>
      <w:r>
        <w:rPr>
          <w:rFonts w:hint="eastAsia" w:asciiTheme="minorEastAsia" w:hAnsiTheme="minorEastAsia" w:eastAsiaTheme="minorEastAsia" w:cstheme="minorEastAsia"/>
          <w:b w:val="0"/>
          <w:bCs w:val="0"/>
          <w:color w:val="0000FF"/>
          <w:sz w:val="28"/>
          <w:szCs w:val="28"/>
          <w:lang w:val="en-US" w:eastAsia="zh-CN"/>
        </w:rPr>
        <w:t>4.22：9点-17点，第五批次学生报名转专业。</w:t>
      </w:r>
      <w:r>
        <w:rPr>
          <w:rFonts w:hint="eastAsia" w:asciiTheme="minorEastAsia" w:hAnsiTheme="minorEastAsia" w:eastAsiaTheme="minorEastAsia" w:cstheme="minorEastAsia"/>
          <w:b w:val="0"/>
          <w:bCs w:val="0"/>
          <w:sz w:val="28"/>
          <w:szCs w:val="28"/>
          <w:lang w:val="en-US" w:eastAsia="zh-CN"/>
        </w:rPr>
        <w:t>具有转专业资格的学生本人登陆本科教务系统进行转专业在线申报。未被第四批次录取的学生可选择第五</w:t>
      </w:r>
      <w:r>
        <w:rPr>
          <w:rFonts w:hint="eastAsia" w:asciiTheme="minorEastAsia" w:hAnsiTheme="minorEastAsia" w:eastAsiaTheme="minorEastAsia" w:cstheme="minorEastAsia"/>
          <w:b w:val="0"/>
          <w:bCs w:val="0"/>
          <w:spacing w:val="-6"/>
          <w:sz w:val="28"/>
          <w:szCs w:val="28"/>
          <w:lang w:val="en-US" w:eastAsia="zh-CN"/>
        </w:rPr>
        <w:t>批次其他专业进行转专业申报，</w:t>
      </w:r>
      <w:r>
        <w:rPr>
          <w:rFonts w:hint="eastAsia" w:asciiTheme="minorEastAsia" w:hAnsiTheme="minorEastAsia" w:eastAsiaTheme="minorEastAsia" w:cstheme="minorEastAsia"/>
          <w:b w:val="0"/>
          <w:bCs w:val="0"/>
          <w:sz w:val="28"/>
          <w:szCs w:val="28"/>
          <w:lang w:val="en-US" w:eastAsia="zh-CN"/>
        </w:rPr>
        <w:t>申报</w:t>
      </w:r>
      <w:r>
        <w:rPr>
          <w:rFonts w:hint="eastAsia" w:asciiTheme="minorEastAsia" w:hAnsiTheme="minorEastAsia" w:eastAsiaTheme="minorEastAsia" w:cstheme="minorEastAsia"/>
          <w:b w:val="0"/>
          <w:bCs w:val="0"/>
          <w:color w:val="0000FF"/>
          <w:sz w:val="28"/>
          <w:szCs w:val="28"/>
          <w:lang w:val="en-US" w:eastAsia="zh-CN"/>
        </w:rPr>
        <w:t>学生须符合本学院规定的转专业资格要求。</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360" w:lineRule="auto"/>
        <w:ind w:left="420" w:leftChars="0" w:right="0" w:rightChars="0" w:hanging="420" w:firstLine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4.23-4.25：4月23日9点-4月25日</w:t>
      </w:r>
      <w:r>
        <w:rPr>
          <w:rFonts w:hint="eastAsia" w:asciiTheme="minorEastAsia" w:hAnsiTheme="minorEastAsia" w:eastAsiaTheme="minorEastAsia" w:cstheme="minorEastAsia"/>
          <w:b w:val="0"/>
          <w:bCs w:val="0"/>
          <w:sz w:val="28"/>
          <w:szCs w:val="28"/>
          <w:highlight w:val="none"/>
          <w:lang w:val="en-US" w:eastAsia="zh-CN"/>
        </w:rPr>
        <w:t>17点</w:t>
      </w:r>
      <w:r>
        <w:rPr>
          <w:rFonts w:hint="eastAsia" w:asciiTheme="minorEastAsia" w:hAnsiTheme="minorEastAsia" w:eastAsiaTheme="minorEastAsia" w:cstheme="minorEastAsia"/>
          <w:b w:val="0"/>
          <w:bCs w:val="0"/>
          <w:sz w:val="28"/>
          <w:szCs w:val="28"/>
          <w:lang w:val="en-US" w:eastAsia="zh-CN"/>
        </w:rPr>
        <w:t>学生转入学院审核第五批次“待录取”学生信息。4月25日17点教务处审核第五批次“待录取”学生信息，确定第五批次转专业学生录取名单，学生学籍异动于4月26日0点生效。</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360" w:lineRule="auto"/>
        <w:ind w:left="420" w:leftChars="0" w:right="0" w:rightChars="0" w:hanging="420" w:firstLine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4.26：教务处确定全部转专业学生录取名单，学生学籍异动已全部生效。</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360" w:lineRule="auto"/>
        <w:ind w:left="420" w:leftChars="0" w:right="0" w:rightChars="0" w:hanging="420" w:firstLine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4.27-5月上旬：启动大类分流工作。</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360" w:lineRule="auto"/>
        <w:ind w:left="420" w:leftChars="0" w:right="0" w:rightChars="0" w:hanging="420" w:firstLine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学生需在原所在专业班级完成当前学期开设的全部课程的学习及考核。</w:t>
      </w:r>
    </w:p>
    <w:sectPr>
      <w:type w:val="continuous"/>
      <w:pgSz w:w="11910" w:h="16840"/>
      <w:pgMar w:top="1270" w:right="1080" w:bottom="1213" w:left="1080" w:header="720" w:footer="720" w:gutter="0"/>
      <w:pgBorders>
        <w:top w:val="none" w:sz="0" w:space="0"/>
        <w:left w:val="none" w:sz="0" w:space="0"/>
        <w:bottom w:val="none" w:sz="0" w:space="0"/>
        <w:right w:val="none" w:sz="0" w:space="0"/>
      </w:pgBorders>
      <w:cols w:space="72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新魏">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C44E93"/>
    <w:multiLevelType w:val="singleLevel"/>
    <w:tmpl w:val="3AC44E93"/>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561E"/>
    <w:rsid w:val="007F0CD3"/>
    <w:rsid w:val="01056151"/>
    <w:rsid w:val="01D76795"/>
    <w:rsid w:val="01DA35EB"/>
    <w:rsid w:val="01ED6BCE"/>
    <w:rsid w:val="02080211"/>
    <w:rsid w:val="024538CE"/>
    <w:rsid w:val="028D59E3"/>
    <w:rsid w:val="02962DBB"/>
    <w:rsid w:val="02B22E93"/>
    <w:rsid w:val="034024DA"/>
    <w:rsid w:val="0404623C"/>
    <w:rsid w:val="04CD37F0"/>
    <w:rsid w:val="05034C7D"/>
    <w:rsid w:val="05EB4655"/>
    <w:rsid w:val="05FD3F40"/>
    <w:rsid w:val="063A798F"/>
    <w:rsid w:val="063F57E8"/>
    <w:rsid w:val="064405A4"/>
    <w:rsid w:val="07663E45"/>
    <w:rsid w:val="07A97550"/>
    <w:rsid w:val="07D0076D"/>
    <w:rsid w:val="08A4630C"/>
    <w:rsid w:val="09070CA5"/>
    <w:rsid w:val="09B557CD"/>
    <w:rsid w:val="09C91CD1"/>
    <w:rsid w:val="0A4C64A1"/>
    <w:rsid w:val="0A753E22"/>
    <w:rsid w:val="0A8E33EC"/>
    <w:rsid w:val="0AD17394"/>
    <w:rsid w:val="0B54456B"/>
    <w:rsid w:val="0C7F4479"/>
    <w:rsid w:val="0DB36BCB"/>
    <w:rsid w:val="0ED80619"/>
    <w:rsid w:val="0EE470C3"/>
    <w:rsid w:val="0F932964"/>
    <w:rsid w:val="0F9D508B"/>
    <w:rsid w:val="0FBD1073"/>
    <w:rsid w:val="0FF17D31"/>
    <w:rsid w:val="103339E6"/>
    <w:rsid w:val="10B26CFC"/>
    <w:rsid w:val="11C71682"/>
    <w:rsid w:val="11EC1828"/>
    <w:rsid w:val="124D7C37"/>
    <w:rsid w:val="12605267"/>
    <w:rsid w:val="12A31C28"/>
    <w:rsid w:val="12E7678C"/>
    <w:rsid w:val="12F03B58"/>
    <w:rsid w:val="13C64C35"/>
    <w:rsid w:val="13CE5212"/>
    <w:rsid w:val="14182322"/>
    <w:rsid w:val="142E20DF"/>
    <w:rsid w:val="15222198"/>
    <w:rsid w:val="15F259D3"/>
    <w:rsid w:val="16ED4C9C"/>
    <w:rsid w:val="17E73A6C"/>
    <w:rsid w:val="193230C6"/>
    <w:rsid w:val="19B0368B"/>
    <w:rsid w:val="1A9B40E0"/>
    <w:rsid w:val="1AE425F6"/>
    <w:rsid w:val="1AF05961"/>
    <w:rsid w:val="1B155E3A"/>
    <w:rsid w:val="1B217C5E"/>
    <w:rsid w:val="1C261D8B"/>
    <w:rsid w:val="1C545519"/>
    <w:rsid w:val="1CA349EE"/>
    <w:rsid w:val="1CFA3B14"/>
    <w:rsid w:val="1DD742C8"/>
    <w:rsid w:val="1DE368CA"/>
    <w:rsid w:val="1E131224"/>
    <w:rsid w:val="1E650DFA"/>
    <w:rsid w:val="1E70271F"/>
    <w:rsid w:val="1F90632A"/>
    <w:rsid w:val="1FF954C8"/>
    <w:rsid w:val="20503605"/>
    <w:rsid w:val="207C0F24"/>
    <w:rsid w:val="20F94F2D"/>
    <w:rsid w:val="22801C60"/>
    <w:rsid w:val="22EE5F36"/>
    <w:rsid w:val="234B64E3"/>
    <w:rsid w:val="23DA4707"/>
    <w:rsid w:val="245142FB"/>
    <w:rsid w:val="24A50BFE"/>
    <w:rsid w:val="25E807EA"/>
    <w:rsid w:val="26785F6C"/>
    <w:rsid w:val="26E70494"/>
    <w:rsid w:val="27C40E9E"/>
    <w:rsid w:val="27E703AE"/>
    <w:rsid w:val="280F008E"/>
    <w:rsid w:val="282E4405"/>
    <w:rsid w:val="28341F69"/>
    <w:rsid w:val="285F07E7"/>
    <w:rsid w:val="28DC6770"/>
    <w:rsid w:val="2978138E"/>
    <w:rsid w:val="29F139FA"/>
    <w:rsid w:val="2A246645"/>
    <w:rsid w:val="2A476764"/>
    <w:rsid w:val="2AB05BBB"/>
    <w:rsid w:val="2BDA3035"/>
    <w:rsid w:val="2C1071A0"/>
    <w:rsid w:val="2C3A1094"/>
    <w:rsid w:val="2CC2437A"/>
    <w:rsid w:val="2CF70F7B"/>
    <w:rsid w:val="2D526117"/>
    <w:rsid w:val="2DB34435"/>
    <w:rsid w:val="2DDB4ABC"/>
    <w:rsid w:val="2E762241"/>
    <w:rsid w:val="2EF22901"/>
    <w:rsid w:val="2F063B25"/>
    <w:rsid w:val="2F24275D"/>
    <w:rsid w:val="2FBD178B"/>
    <w:rsid w:val="30B9564A"/>
    <w:rsid w:val="30EB33E1"/>
    <w:rsid w:val="317B01C7"/>
    <w:rsid w:val="32010C1F"/>
    <w:rsid w:val="32261E76"/>
    <w:rsid w:val="325A39FF"/>
    <w:rsid w:val="33CA0BB3"/>
    <w:rsid w:val="33D41181"/>
    <w:rsid w:val="33EB468A"/>
    <w:rsid w:val="34626BC8"/>
    <w:rsid w:val="350642BF"/>
    <w:rsid w:val="353B2F6F"/>
    <w:rsid w:val="353E0747"/>
    <w:rsid w:val="359F5F2C"/>
    <w:rsid w:val="36AB17F0"/>
    <w:rsid w:val="379B3670"/>
    <w:rsid w:val="37A23964"/>
    <w:rsid w:val="37F113EA"/>
    <w:rsid w:val="384D24C8"/>
    <w:rsid w:val="390A05C9"/>
    <w:rsid w:val="39A61DB9"/>
    <w:rsid w:val="3A5553E9"/>
    <w:rsid w:val="3A5A0903"/>
    <w:rsid w:val="3A697CCD"/>
    <w:rsid w:val="3A7E09F6"/>
    <w:rsid w:val="3AD924FC"/>
    <w:rsid w:val="3BA20EBB"/>
    <w:rsid w:val="3BAA6BB8"/>
    <w:rsid w:val="3DA06A64"/>
    <w:rsid w:val="3EB1722B"/>
    <w:rsid w:val="3F8F47F9"/>
    <w:rsid w:val="3FDF390B"/>
    <w:rsid w:val="403434D2"/>
    <w:rsid w:val="41995C5F"/>
    <w:rsid w:val="41DD32A0"/>
    <w:rsid w:val="41DD3D7C"/>
    <w:rsid w:val="433A0424"/>
    <w:rsid w:val="43402B23"/>
    <w:rsid w:val="43712D5B"/>
    <w:rsid w:val="44203C75"/>
    <w:rsid w:val="44CC0667"/>
    <w:rsid w:val="451D7BAB"/>
    <w:rsid w:val="45A32084"/>
    <w:rsid w:val="45D67B38"/>
    <w:rsid w:val="45EA0E0B"/>
    <w:rsid w:val="45F7051A"/>
    <w:rsid w:val="46785812"/>
    <w:rsid w:val="469B24D7"/>
    <w:rsid w:val="46BA7624"/>
    <w:rsid w:val="47946030"/>
    <w:rsid w:val="47E10229"/>
    <w:rsid w:val="48212314"/>
    <w:rsid w:val="48293F35"/>
    <w:rsid w:val="483D0227"/>
    <w:rsid w:val="48457423"/>
    <w:rsid w:val="48A439B3"/>
    <w:rsid w:val="48AF5AB7"/>
    <w:rsid w:val="48F50F17"/>
    <w:rsid w:val="49883D5D"/>
    <w:rsid w:val="49FB5EA6"/>
    <w:rsid w:val="4A6B0FA9"/>
    <w:rsid w:val="4A9F7AB8"/>
    <w:rsid w:val="4ADE07E3"/>
    <w:rsid w:val="4C4F4DEB"/>
    <w:rsid w:val="4CAD210C"/>
    <w:rsid w:val="4DB861FB"/>
    <w:rsid w:val="4E5D3F58"/>
    <w:rsid w:val="4EE720CD"/>
    <w:rsid w:val="4F875C57"/>
    <w:rsid w:val="4FAA7E8F"/>
    <w:rsid w:val="501236CF"/>
    <w:rsid w:val="513A5F7E"/>
    <w:rsid w:val="51F007FF"/>
    <w:rsid w:val="52ED2B91"/>
    <w:rsid w:val="54254C2C"/>
    <w:rsid w:val="5499421F"/>
    <w:rsid w:val="555F087A"/>
    <w:rsid w:val="557065CF"/>
    <w:rsid w:val="56245600"/>
    <w:rsid w:val="57635D6A"/>
    <w:rsid w:val="57A97850"/>
    <w:rsid w:val="57CE7DFB"/>
    <w:rsid w:val="58165EE9"/>
    <w:rsid w:val="598823D0"/>
    <w:rsid w:val="5B70610D"/>
    <w:rsid w:val="5C0A4E16"/>
    <w:rsid w:val="5C463C92"/>
    <w:rsid w:val="5CC06B0F"/>
    <w:rsid w:val="5CC10293"/>
    <w:rsid w:val="5D69100B"/>
    <w:rsid w:val="5E910766"/>
    <w:rsid w:val="5EBD3CE8"/>
    <w:rsid w:val="5FA64423"/>
    <w:rsid w:val="5FF62F1B"/>
    <w:rsid w:val="60795D4C"/>
    <w:rsid w:val="60CD3BC7"/>
    <w:rsid w:val="615323A2"/>
    <w:rsid w:val="619B7E05"/>
    <w:rsid w:val="61F25BD5"/>
    <w:rsid w:val="62040E00"/>
    <w:rsid w:val="626B6AAC"/>
    <w:rsid w:val="626F1164"/>
    <w:rsid w:val="6299090C"/>
    <w:rsid w:val="62C66172"/>
    <w:rsid w:val="631E118D"/>
    <w:rsid w:val="654C6DE0"/>
    <w:rsid w:val="654F0BD2"/>
    <w:rsid w:val="65500138"/>
    <w:rsid w:val="65783B44"/>
    <w:rsid w:val="65F271B5"/>
    <w:rsid w:val="65FC5589"/>
    <w:rsid w:val="665F1F2B"/>
    <w:rsid w:val="679D19FC"/>
    <w:rsid w:val="679F7FE0"/>
    <w:rsid w:val="684757AC"/>
    <w:rsid w:val="690F4F45"/>
    <w:rsid w:val="694102D9"/>
    <w:rsid w:val="69DE018D"/>
    <w:rsid w:val="69F44846"/>
    <w:rsid w:val="6AF76F27"/>
    <w:rsid w:val="6B5654C7"/>
    <w:rsid w:val="6B8E6F35"/>
    <w:rsid w:val="6C8C3467"/>
    <w:rsid w:val="6CB15713"/>
    <w:rsid w:val="6CEB7986"/>
    <w:rsid w:val="6D1C2341"/>
    <w:rsid w:val="6DE82BCB"/>
    <w:rsid w:val="6E1B6DFF"/>
    <w:rsid w:val="6EE9405A"/>
    <w:rsid w:val="6F862138"/>
    <w:rsid w:val="6FC128DA"/>
    <w:rsid w:val="6FDF752B"/>
    <w:rsid w:val="702F08BF"/>
    <w:rsid w:val="704C48F9"/>
    <w:rsid w:val="706C2EEF"/>
    <w:rsid w:val="70CD2057"/>
    <w:rsid w:val="70D2369A"/>
    <w:rsid w:val="71907A19"/>
    <w:rsid w:val="72311E94"/>
    <w:rsid w:val="72534B55"/>
    <w:rsid w:val="72FE1B37"/>
    <w:rsid w:val="741318ED"/>
    <w:rsid w:val="74204063"/>
    <w:rsid w:val="749B2511"/>
    <w:rsid w:val="74A91ACC"/>
    <w:rsid w:val="74ED067F"/>
    <w:rsid w:val="7501206A"/>
    <w:rsid w:val="752205C9"/>
    <w:rsid w:val="75772D56"/>
    <w:rsid w:val="75CD65B9"/>
    <w:rsid w:val="76B56311"/>
    <w:rsid w:val="76C815CC"/>
    <w:rsid w:val="77754532"/>
    <w:rsid w:val="77B064EA"/>
    <w:rsid w:val="77E332E3"/>
    <w:rsid w:val="781F199D"/>
    <w:rsid w:val="79AA3563"/>
    <w:rsid w:val="79F10EC8"/>
    <w:rsid w:val="7A7C6E5B"/>
    <w:rsid w:val="7AD50E32"/>
    <w:rsid w:val="7B4C27D2"/>
    <w:rsid w:val="7B732BFA"/>
    <w:rsid w:val="7BBA2977"/>
    <w:rsid w:val="7BC53EF9"/>
    <w:rsid w:val="7C3D1F63"/>
    <w:rsid w:val="7CA40644"/>
    <w:rsid w:val="7CBD6330"/>
    <w:rsid w:val="7DA06B95"/>
    <w:rsid w:val="7DD26393"/>
    <w:rsid w:val="7E976ED8"/>
    <w:rsid w:val="7F7B17EC"/>
    <w:rsid w:val="7FC302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Calibri" w:hAnsi="Calibri" w:eastAsia="Calibri" w:cs="Calibri"/>
      <w:b/>
      <w:bCs/>
      <w:sz w:val="21"/>
      <w:szCs w:val="21"/>
      <w:lang w:val="zh-CN" w:eastAsia="zh-CN" w:bidi="zh-CN"/>
    </w:rPr>
  </w:style>
  <w:style w:type="character" w:styleId="7">
    <w:name w:val="Hyperlink"/>
    <w:basedOn w:val="6"/>
    <w:qFormat/>
    <w:uiPriority w:val="0"/>
    <w:rPr>
      <w:color w:val="0000FF"/>
      <w:u w:val="single"/>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lang w:val="zh-CN" w:eastAsia="zh-CN" w:bidi="zh-CN"/>
    </w:rPr>
  </w:style>
  <w:style w:type="paragraph" w:customStyle="1" w:styleId="10">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ScaleCrop>false</ScaleCrop>
  <LinksUpToDate>false</LinksUpToDate>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2019-03-20T08:46:00Z</dcterms:created>
  <dc:creator>汤安</dc:creator>
  <cp:lastModifiedBy>郭晋燕</cp:lastModifiedBy>
  <cp:lastPrinted>2021-03-31T06:25:00Z</cp:lastPrinted>
  <dcterms:modified xsi:type="dcterms:W3CDTF">2022-03-25T12:40:20Z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2018-04-17T00:00:00Z</vt:filetime>
  </property>
  <property fmtid="{D5CDD505-2E9C-101B-9397-08002B2CF9AE}" pid="3" name="Creator">
    <vt:lpwstr>WPS Office</vt:lpwstr>
  </property>
  <property fmtid="{D5CDD505-2E9C-101B-9397-08002B2CF9AE}" pid="4" name="LastSaved">
    <vt:filetime>2019-03-20T00:00:00Z</vt:filetime>
  </property>
  <property fmtid="{D5CDD505-2E9C-101B-9397-08002B2CF9AE}" pid="5" name="KSOProductBuildVer">
    <vt:lpwstr>2052-11.1.0.11365</vt:lpwstr>
  </property>
  <property fmtid="{D5CDD505-2E9C-101B-9397-08002B2CF9AE}" pid="6" name="ICV">
    <vt:lpwstr>5AE6F3A694814244B74704F049C360E6</vt:lpwstr>
  </property>
</Properties>
</file>