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191" w:rsidRDefault="006D7191" w:rsidP="006D7191">
      <w:pPr>
        <w:autoSpaceDE/>
        <w:autoSpaceDN/>
        <w:spacing w:line="300" w:lineRule="auto"/>
        <w:jc w:val="center"/>
        <w:rPr>
          <w:rFonts w:ascii="Times New Roman" w:eastAsia="方正姚体" w:hAnsi="Times New Roman" w:cs="Times New Roman"/>
          <w:b/>
          <w:color w:val="FF0000"/>
          <w:kern w:val="2"/>
          <w:sz w:val="56"/>
          <w:szCs w:val="56"/>
          <w:lang w:val="en-US" w:bidi="ar-SA"/>
        </w:rPr>
      </w:pPr>
      <w:r>
        <w:rPr>
          <w:rFonts w:ascii="Times New Roman" w:eastAsia="方正姚体" w:hAnsi="Times New Roman" w:cs="Times New Roman" w:hint="eastAsia"/>
          <w:b/>
          <w:color w:val="FF0000"/>
          <w:kern w:val="2"/>
          <w:sz w:val="56"/>
          <w:szCs w:val="56"/>
          <w:lang w:val="en-US" w:bidi="ar-SA"/>
        </w:rPr>
        <w:t>第三届</w:t>
      </w:r>
      <w:r>
        <w:rPr>
          <w:rFonts w:ascii="Times New Roman" w:eastAsia="方正姚体" w:hAnsi="Times New Roman" w:cs="Times New Roman"/>
          <w:b/>
          <w:color w:val="FF0000"/>
          <w:kern w:val="2"/>
          <w:sz w:val="56"/>
          <w:szCs w:val="56"/>
          <w:lang w:val="en-US" w:bidi="ar-SA"/>
        </w:rPr>
        <w:t>全国</w:t>
      </w:r>
      <w:r>
        <w:rPr>
          <w:rFonts w:ascii="Times New Roman" w:eastAsia="方正姚体" w:hAnsi="Times New Roman" w:cs="Times New Roman" w:hint="eastAsia"/>
          <w:b/>
          <w:color w:val="FF0000"/>
          <w:kern w:val="2"/>
          <w:sz w:val="56"/>
          <w:szCs w:val="56"/>
          <w:lang w:val="en-US" w:bidi="ar-SA"/>
        </w:rPr>
        <w:t>智慧城市与智能建造大学生创新创业竞赛</w:t>
      </w:r>
    </w:p>
    <w:p w:rsidR="006D7191" w:rsidRDefault="006D7191" w:rsidP="006D7191">
      <w:pPr>
        <w:autoSpaceDE/>
        <w:autoSpaceDN/>
        <w:spacing w:line="300" w:lineRule="auto"/>
        <w:jc w:val="center"/>
        <w:rPr>
          <w:rFonts w:ascii="Times New Roman" w:eastAsia="仿宋_GB2312" w:hAnsi="Times New Roman" w:cs="Times New Roman"/>
          <w:kern w:val="2"/>
          <w:sz w:val="24"/>
          <w:szCs w:val="24"/>
          <w:lang w:val="en-US" w:bidi="ar-SA"/>
        </w:rPr>
      </w:pPr>
      <w:r>
        <w:rPr>
          <w:rFonts w:ascii="Times New Roman" w:eastAsia="方正姚体" w:hAnsi="Times New Roman" w:cs="Times New Roman" w:hint="eastAsia"/>
          <w:b/>
          <w:color w:val="FF0000"/>
          <w:kern w:val="2"/>
          <w:sz w:val="56"/>
          <w:szCs w:val="56"/>
          <w:lang w:val="en-US" w:bidi="ar-SA"/>
        </w:rPr>
        <w:t>企业专题竞赛通知</w:t>
      </w:r>
    </w:p>
    <w:p w:rsidR="006D7191" w:rsidRDefault="006D7191" w:rsidP="006D7191">
      <w:pPr>
        <w:autoSpaceDE/>
        <w:autoSpaceDN/>
        <w:spacing w:afterLines="50" w:after="156" w:line="300" w:lineRule="auto"/>
        <w:jc w:val="both"/>
        <w:rPr>
          <w:rFonts w:ascii="Times New Roman" w:eastAsia="仿宋_GB2312" w:hAnsi="Times New Roman" w:cs="Times New Roman"/>
          <w:kern w:val="2"/>
          <w:sz w:val="28"/>
          <w:szCs w:val="28"/>
          <w:lang w:val="en-US" w:bidi="ar-SA"/>
        </w:rPr>
      </w:pPr>
      <w:r>
        <w:rPr>
          <w:rFonts w:ascii="Times New Roman" w:eastAsia="方正姚体" w:hAnsi="Times New Roman" w:cs="Times New Roman"/>
          <w:noProof/>
          <w:color w:val="FF0000"/>
          <w:kern w:val="2"/>
          <w:sz w:val="36"/>
          <w:szCs w:val="36"/>
          <w:lang w:val="en-US" w:bidi="ar-SA"/>
        </w:rPr>
        <w:drawing>
          <wp:inline distT="0" distB="0" distL="0" distR="0" wp14:anchorId="608BF77B" wp14:editId="74A210DB">
            <wp:extent cx="5274310" cy="45720"/>
            <wp:effectExtent l="0" t="0" r="2540" b="0"/>
            <wp:docPr id="1028" name="图片 2"/>
            <wp:cNvGraphicFramePr/>
            <a:graphic xmlns:a="http://schemas.openxmlformats.org/drawingml/2006/main">
              <a:graphicData uri="http://schemas.openxmlformats.org/drawingml/2006/picture">
                <pic:pic xmlns:pic="http://schemas.openxmlformats.org/drawingml/2006/picture">
                  <pic:nvPicPr>
                    <pic:cNvPr id="1028" name="图片 2"/>
                    <pic:cNvPicPr/>
                  </pic:nvPicPr>
                  <pic:blipFill>
                    <a:blip r:embed="rId4" cstate="print"/>
                    <a:srcRect/>
                    <a:stretch>
                      <a:fillRect/>
                    </a:stretch>
                  </pic:blipFill>
                  <pic:spPr>
                    <a:xfrm>
                      <a:off x="0" y="0"/>
                      <a:ext cx="5274310" cy="45720"/>
                    </a:xfrm>
                    <a:prstGeom prst="rect">
                      <a:avLst/>
                    </a:prstGeom>
                  </pic:spPr>
                </pic:pic>
              </a:graphicData>
            </a:graphic>
          </wp:inline>
        </w:drawing>
      </w:r>
    </w:p>
    <w:p w:rsidR="006D7191" w:rsidRDefault="006D7191" w:rsidP="006D7191">
      <w:pPr>
        <w:autoSpaceDE/>
        <w:autoSpaceDN/>
        <w:spacing w:afterLines="50" w:after="156" w:line="300" w:lineRule="auto"/>
        <w:ind w:right="280"/>
        <w:rPr>
          <w:rFonts w:ascii="Times New Roman" w:eastAsia="宋体" w:hAnsi="Times New Roman" w:cs="Times New Roman"/>
          <w:sz w:val="24"/>
          <w:szCs w:val="24"/>
        </w:rPr>
      </w:pPr>
      <w:r>
        <w:rPr>
          <w:rFonts w:ascii="Times New Roman" w:eastAsia="宋体" w:hAnsi="Times New Roman" w:cs="Times New Roman" w:hint="eastAsia"/>
          <w:sz w:val="24"/>
          <w:szCs w:val="24"/>
        </w:rPr>
        <w:t>有关高校：</w:t>
      </w:r>
    </w:p>
    <w:p w:rsidR="006D7191" w:rsidRDefault="006D7191" w:rsidP="006D7191">
      <w:pPr>
        <w:autoSpaceDE/>
        <w:autoSpaceDN/>
        <w:spacing w:afterLines="50" w:after="156" w:line="300" w:lineRule="auto"/>
        <w:ind w:right="280" w:firstLine="420"/>
        <w:rPr>
          <w:rFonts w:ascii="Times New Roman" w:eastAsia="宋体" w:hAnsi="Times New Roman" w:cs="Times New Roman"/>
          <w:sz w:val="24"/>
          <w:szCs w:val="24"/>
        </w:rPr>
      </w:pPr>
      <w:r>
        <w:rPr>
          <w:rFonts w:ascii="Times New Roman" w:eastAsia="宋体" w:hAnsi="Times New Roman" w:cs="Times New Roman" w:hint="eastAsia"/>
          <w:sz w:val="24"/>
          <w:szCs w:val="24"/>
        </w:rPr>
        <w:t>第三</w:t>
      </w:r>
      <w:r>
        <w:rPr>
          <w:rFonts w:ascii="Times New Roman" w:eastAsia="宋体" w:hAnsi="Times New Roman" w:cs="Times New Roman"/>
          <w:sz w:val="24"/>
          <w:szCs w:val="24"/>
        </w:rPr>
        <w:t>届</w:t>
      </w:r>
      <w:r>
        <w:rPr>
          <w:rFonts w:ascii="Times New Roman" w:eastAsia="宋体" w:hAnsi="Times New Roman" w:cs="Times New Roman" w:hint="eastAsia"/>
          <w:sz w:val="24"/>
          <w:szCs w:val="24"/>
        </w:rPr>
        <w:t>全国智慧城市与智能建造大学生创新创业</w:t>
      </w:r>
      <w:r>
        <w:rPr>
          <w:rFonts w:ascii="Times New Roman" w:eastAsia="宋体" w:hAnsi="Times New Roman" w:cs="Times New Roman"/>
          <w:sz w:val="24"/>
          <w:szCs w:val="24"/>
        </w:rPr>
        <w:t>竞赛</w:t>
      </w:r>
      <w:r>
        <w:rPr>
          <w:rFonts w:ascii="Times New Roman" w:eastAsia="宋体" w:hAnsi="Times New Roman" w:cs="Times New Roman" w:hint="eastAsia"/>
          <w:sz w:val="24"/>
          <w:szCs w:val="24"/>
        </w:rPr>
        <w:t>拟设立企业专题竞赛，现将相关事项通知如下：</w:t>
      </w:r>
    </w:p>
    <w:p w:rsidR="006D7191" w:rsidRDefault="006D7191" w:rsidP="006D7191">
      <w:pPr>
        <w:spacing w:beforeLines="100" w:before="312" w:line="300" w:lineRule="auto"/>
        <w:ind w:firstLineChars="200" w:firstLine="562"/>
        <w:rPr>
          <w:rFonts w:ascii="Times New Roman" w:eastAsia="黑体" w:hAnsi="Times New Roman" w:cs="Times New Roman"/>
          <w:b/>
          <w:sz w:val="28"/>
          <w:szCs w:val="28"/>
        </w:rPr>
      </w:pPr>
      <w:r>
        <w:rPr>
          <w:rFonts w:ascii="Times New Roman" w:eastAsia="黑体" w:hAnsi="Times New Roman" w:cs="Times New Roman" w:hint="eastAsia"/>
          <w:b/>
          <w:sz w:val="28"/>
          <w:szCs w:val="28"/>
        </w:rPr>
        <w:t>一</w:t>
      </w:r>
      <w:r>
        <w:rPr>
          <w:rFonts w:ascii="Times New Roman" w:eastAsia="黑体" w:hAnsi="Times New Roman" w:cs="Times New Roman"/>
          <w:b/>
          <w:sz w:val="28"/>
          <w:szCs w:val="28"/>
        </w:rPr>
        <w:t>、竞赛方式与参赛资格</w:t>
      </w:r>
    </w:p>
    <w:p w:rsidR="006D7191" w:rsidRDefault="006D7191" w:rsidP="006D7191">
      <w:pPr>
        <w:pStyle w:val="a3"/>
        <w:tabs>
          <w:tab w:val="left" w:pos="805"/>
        </w:tabs>
        <w:spacing w:afterLines="50" w:after="156" w:line="300" w:lineRule="auto"/>
        <w:ind w:left="0" w:firstLineChars="200" w:firstLine="480"/>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1. </w:t>
      </w:r>
      <w:r>
        <w:rPr>
          <w:rFonts w:ascii="Times New Roman" w:eastAsia="宋体" w:hAnsi="Times New Roman" w:cs="Times New Roman"/>
          <w:sz w:val="24"/>
          <w:szCs w:val="24"/>
        </w:rPr>
        <w:t>竞赛</w:t>
      </w:r>
      <w:r>
        <w:rPr>
          <w:rFonts w:ascii="Times New Roman" w:eastAsia="宋体" w:hAnsi="Times New Roman" w:cs="Times New Roman" w:hint="eastAsia"/>
          <w:sz w:val="24"/>
          <w:szCs w:val="24"/>
        </w:rPr>
        <w:t>主题</w:t>
      </w:r>
    </w:p>
    <w:p w:rsidR="006D7191" w:rsidRDefault="006D7191" w:rsidP="006D7191">
      <w:pPr>
        <w:pStyle w:val="a3"/>
        <w:tabs>
          <w:tab w:val="left" w:pos="1070"/>
        </w:tabs>
        <w:spacing w:afterLines="50" w:after="156" w:line="300" w:lineRule="auto"/>
        <w:ind w:left="0" w:firstLineChars="200" w:firstLine="468"/>
        <w:rPr>
          <w:rFonts w:ascii="Times New Roman" w:eastAsia="宋体" w:hAnsi="Times New Roman" w:cs="Times New Roman"/>
          <w:spacing w:val="3"/>
          <w:sz w:val="24"/>
          <w:szCs w:val="24"/>
        </w:rPr>
      </w:pPr>
      <w:r>
        <w:rPr>
          <w:rFonts w:ascii="Times New Roman" w:eastAsia="宋体" w:hAnsi="Times New Roman" w:cs="Times New Roman" w:hint="eastAsia"/>
          <w:spacing w:val="-3"/>
          <w:sz w:val="24"/>
          <w:szCs w:val="24"/>
        </w:rPr>
        <w:t>企业专题竞赛</w:t>
      </w:r>
      <w:r>
        <w:rPr>
          <w:rFonts w:ascii="Times New Roman" w:eastAsia="宋体" w:hAnsi="Times New Roman" w:cs="Times New Roman"/>
          <w:spacing w:val="-3"/>
          <w:sz w:val="24"/>
          <w:szCs w:val="24"/>
        </w:rPr>
        <w:t>根据企业实际需求组织竞赛队伍提供创新实施方案。</w:t>
      </w:r>
      <w:r>
        <w:rPr>
          <w:rFonts w:ascii="Times New Roman" w:eastAsia="宋体" w:hAnsi="Times New Roman" w:cs="Times New Roman" w:hint="eastAsia"/>
          <w:sz w:val="24"/>
          <w:szCs w:val="24"/>
        </w:rPr>
        <w:t>竞赛题目由各企业自行发布，</w:t>
      </w:r>
      <w:r>
        <w:rPr>
          <w:rFonts w:ascii="Times New Roman" w:eastAsia="宋体" w:hAnsi="Times New Roman" w:cs="Times New Roman" w:hint="eastAsia"/>
          <w:color w:val="FF0000"/>
          <w:sz w:val="24"/>
          <w:szCs w:val="24"/>
        </w:rPr>
        <w:t>主题应符合本次竞赛“智慧城市”、“智能建造”、“创新创业”的主题。</w:t>
      </w:r>
      <w:r>
        <w:rPr>
          <w:rFonts w:ascii="Times New Roman" w:eastAsia="宋体" w:hAnsi="Times New Roman" w:cs="Times New Roman" w:hint="eastAsia"/>
          <w:sz w:val="24"/>
          <w:szCs w:val="24"/>
        </w:rPr>
        <w:t>请关注各企业发布的竞赛通知。</w:t>
      </w:r>
    </w:p>
    <w:p w:rsidR="006D7191" w:rsidRDefault="006D7191" w:rsidP="006D7191">
      <w:pPr>
        <w:pStyle w:val="a3"/>
        <w:tabs>
          <w:tab w:val="left" w:pos="805"/>
        </w:tabs>
        <w:spacing w:afterLines="50" w:after="156" w:line="300" w:lineRule="auto"/>
        <w:ind w:left="0" w:firstLineChars="200" w:firstLine="480"/>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本次大赛</w:t>
      </w:r>
      <w:r>
        <w:rPr>
          <w:rFonts w:ascii="Times New Roman" w:eastAsia="宋体" w:hAnsi="Times New Roman" w:cs="Times New Roman"/>
          <w:sz w:val="24"/>
          <w:szCs w:val="24"/>
        </w:rPr>
        <w:t>面向全日制在校研究生（博士研究生及硕士研究生）、本科生；以团队为单位参加比赛，每个团队由</w:t>
      </w:r>
      <w:r>
        <w:rPr>
          <w:rFonts w:ascii="Times New Roman" w:eastAsia="宋体" w:hAnsi="Times New Roman" w:cs="Times New Roman"/>
          <w:sz w:val="24"/>
          <w:szCs w:val="24"/>
        </w:rPr>
        <w:t>1-2</w:t>
      </w:r>
      <w:r>
        <w:rPr>
          <w:rFonts w:ascii="Times New Roman" w:eastAsia="宋体" w:hAnsi="Times New Roman" w:cs="Times New Roman"/>
          <w:sz w:val="24"/>
          <w:szCs w:val="24"/>
        </w:rPr>
        <w:t>名指导教师</w:t>
      </w:r>
      <w:r>
        <w:rPr>
          <w:rFonts w:ascii="Times New Roman" w:eastAsia="宋体" w:hAnsi="Times New Roman" w:cs="Times New Roman" w:hint="eastAsia"/>
          <w:sz w:val="24"/>
          <w:szCs w:val="24"/>
        </w:rPr>
        <w:t>（</w:t>
      </w:r>
      <w:r>
        <w:rPr>
          <w:rFonts w:ascii="Times New Roman" w:eastAsia="宋体" w:hAnsi="Times New Roman" w:cs="Times New Roman"/>
          <w:sz w:val="24"/>
          <w:szCs w:val="24"/>
        </w:rPr>
        <w:t>3</w:t>
      </w:r>
      <w:r>
        <w:rPr>
          <w:rFonts w:ascii="Times New Roman" w:eastAsia="宋体" w:hAnsi="Times New Roman" w:cs="Times New Roman"/>
          <w:sz w:val="24"/>
          <w:szCs w:val="24"/>
        </w:rPr>
        <w:t>名及以上署名指导组）和不超过</w:t>
      </w:r>
      <w:r>
        <w:rPr>
          <w:rFonts w:ascii="Times New Roman" w:eastAsia="宋体" w:hAnsi="Times New Roman" w:cs="Times New Roman"/>
          <w:sz w:val="24"/>
          <w:szCs w:val="24"/>
        </w:rPr>
        <w:t>5</w:t>
      </w:r>
      <w:r>
        <w:rPr>
          <w:rFonts w:ascii="Times New Roman" w:eastAsia="宋体" w:hAnsi="Times New Roman" w:cs="Times New Roman"/>
          <w:sz w:val="24"/>
          <w:szCs w:val="24"/>
        </w:rPr>
        <w:t>名选手组成。</w:t>
      </w:r>
      <w:r>
        <w:rPr>
          <w:rFonts w:ascii="Times New Roman" w:eastAsia="宋体" w:hAnsi="Times New Roman" w:cs="Times New Roman"/>
          <w:spacing w:val="-3"/>
          <w:sz w:val="24"/>
          <w:szCs w:val="24"/>
        </w:rPr>
        <w:t>指导教师必须是参赛队所属高校在职教师。</w:t>
      </w:r>
    </w:p>
    <w:p w:rsidR="006D7191" w:rsidRDefault="006D7191" w:rsidP="006D7191">
      <w:pPr>
        <w:pStyle w:val="a3"/>
        <w:tabs>
          <w:tab w:val="left" w:pos="805"/>
        </w:tabs>
        <w:spacing w:afterLines="50" w:after="156" w:line="300" w:lineRule="auto"/>
        <w:ind w:left="0" w:firstLineChars="200" w:firstLine="480"/>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参赛作品要求</w:t>
      </w:r>
    </w:p>
    <w:p w:rsidR="006D7191" w:rsidRDefault="006D7191" w:rsidP="006D7191">
      <w:pPr>
        <w:pStyle w:val="a3"/>
        <w:tabs>
          <w:tab w:val="left" w:pos="805"/>
        </w:tabs>
        <w:spacing w:afterLines="50" w:after="156" w:line="300" w:lineRule="auto"/>
        <w:ind w:left="0" w:firstLineChars="200" w:firstLine="480"/>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请参考各企业发布的竞赛通知。</w:t>
      </w:r>
    </w:p>
    <w:p w:rsidR="006D7191" w:rsidRDefault="006D7191" w:rsidP="006D7191">
      <w:pPr>
        <w:pStyle w:val="a3"/>
        <w:tabs>
          <w:tab w:val="left" w:pos="805"/>
        </w:tabs>
        <w:spacing w:afterLines="50" w:after="156" w:line="300" w:lineRule="auto"/>
        <w:ind w:left="0" w:firstLineChars="200" w:firstLine="480"/>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4</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竞赛日程</w:t>
      </w:r>
    </w:p>
    <w:p w:rsidR="006D7191" w:rsidRDefault="006D7191" w:rsidP="006D7191">
      <w:pPr>
        <w:pStyle w:val="a3"/>
        <w:tabs>
          <w:tab w:val="left" w:pos="805"/>
        </w:tabs>
        <w:spacing w:afterLines="50" w:after="156" w:line="300" w:lineRule="auto"/>
        <w:ind w:left="0" w:firstLineChars="200" w:firstLine="480"/>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竞赛分报名、复赛和决赛三阶段进行。</w:t>
      </w:r>
    </w:p>
    <w:p w:rsidR="006D7191" w:rsidRDefault="006D7191" w:rsidP="006D7191">
      <w:pPr>
        <w:pStyle w:val="a3"/>
        <w:tabs>
          <w:tab w:val="left" w:pos="805"/>
        </w:tabs>
        <w:spacing w:afterLines="50" w:after="156" w:line="300" w:lineRule="auto"/>
        <w:ind w:left="0" w:firstLineChars="200" w:firstLine="480"/>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1</w:t>
      </w:r>
      <w:r>
        <w:rPr>
          <w:rFonts w:ascii="Times New Roman" w:eastAsia="宋体" w:hAnsi="Times New Roman" w:cs="Times New Roman"/>
          <w:sz w:val="24"/>
          <w:szCs w:val="24"/>
        </w:rPr>
        <w:t>）</w:t>
      </w:r>
      <w:r>
        <w:rPr>
          <w:rFonts w:ascii="Times New Roman" w:eastAsia="宋体" w:hAnsi="Times New Roman" w:cs="Times New Roman" w:hint="eastAsia"/>
          <w:sz w:val="24"/>
          <w:szCs w:val="24"/>
        </w:rPr>
        <w:t>报名</w:t>
      </w:r>
      <w:r>
        <w:rPr>
          <w:rFonts w:ascii="Times New Roman" w:eastAsia="宋体" w:hAnsi="Times New Roman" w:cs="Times New Roman"/>
          <w:sz w:val="24"/>
          <w:szCs w:val="24"/>
        </w:rPr>
        <w:t>：</w:t>
      </w:r>
      <w:r>
        <w:rPr>
          <w:rFonts w:ascii="Times New Roman" w:eastAsia="宋体" w:hAnsi="Times New Roman" w:cs="Times New Roman" w:hint="eastAsia"/>
          <w:color w:val="FF0000"/>
          <w:sz w:val="24"/>
          <w:szCs w:val="24"/>
        </w:rPr>
        <w:t>企业专题竞赛参赛队伍不占各高校参赛名额。</w:t>
      </w:r>
      <w:r>
        <w:rPr>
          <w:rFonts w:ascii="Times New Roman" w:eastAsia="宋体" w:hAnsi="Times New Roman" w:cs="Times New Roman"/>
          <w:sz w:val="24"/>
          <w:szCs w:val="24"/>
        </w:rPr>
        <w:t>鼓励跨学科、跨专业组队参赛</w:t>
      </w:r>
      <w:r>
        <w:rPr>
          <w:rFonts w:ascii="Times New Roman" w:eastAsia="宋体" w:hAnsi="Times New Roman" w:cs="Times New Roman" w:hint="eastAsia"/>
          <w:sz w:val="24"/>
          <w:szCs w:val="24"/>
        </w:rPr>
        <w:t>，</w:t>
      </w:r>
      <w:r>
        <w:rPr>
          <w:rFonts w:ascii="Times New Roman" w:eastAsia="宋体" w:hAnsi="Times New Roman" w:cs="Times New Roman" w:hint="eastAsia"/>
          <w:color w:val="FF0000"/>
          <w:sz w:val="24"/>
          <w:szCs w:val="24"/>
        </w:rPr>
        <w:t>参赛者</w:t>
      </w:r>
      <w:r>
        <w:rPr>
          <w:rFonts w:ascii="Times New Roman" w:eastAsia="宋体" w:hAnsi="Times New Roman" w:cs="Times New Roman" w:hint="eastAsia"/>
          <w:color w:val="FF0000"/>
          <w:spacing w:val="-3"/>
          <w:sz w:val="24"/>
          <w:szCs w:val="24"/>
        </w:rPr>
        <w:t>和指导教师不应与其</w:t>
      </w:r>
      <w:proofErr w:type="gramStart"/>
      <w:r>
        <w:rPr>
          <w:rFonts w:ascii="Times New Roman" w:eastAsia="宋体" w:hAnsi="Times New Roman" w:cs="Times New Roman" w:hint="eastAsia"/>
          <w:color w:val="FF0000"/>
          <w:spacing w:val="-3"/>
          <w:sz w:val="24"/>
          <w:szCs w:val="24"/>
        </w:rPr>
        <w:t>他队伍</w:t>
      </w:r>
      <w:proofErr w:type="gramEnd"/>
      <w:r>
        <w:rPr>
          <w:rFonts w:ascii="Times New Roman" w:eastAsia="宋体" w:hAnsi="Times New Roman" w:cs="Times New Roman" w:hint="eastAsia"/>
          <w:color w:val="FF0000"/>
          <w:spacing w:val="-3"/>
          <w:sz w:val="24"/>
          <w:szCs w:val="24"/>
        </w:rPr>
        <w:t>的人员重复</w:t>
      </w:r>
      <w:r>
        <w:rPr>
          <w:rFonts w:ascii="Times New Roman" w:eastAsia="宋体" w:hAnsi="Times New Roman" w:cs="Times New Roman"/>
          <w:sz w:val="24"/>
          <w:szCs w:val="24"/>
        </w:rPr>
        <w:t>。</w:t>
      </w:r>
      <w:r>
        <w:rPr>
          <w:rFonts w:ascii="Times New Roman" w:eastAsia="宋体" w:hAnsi="Times New Roman" w:cs="Times New Roman" w:hint="eastAsia"/>
          <w:sz w:val="24"/>
          <w:szCs w:val="24"/>
          <w:lang w:val="en-US"/>
        </w:rPr>
        <w:t>具体要求参见各企业通知</w:t>
      </w:r>
      <w:r>
        <w:rPr>
          <w:rFonts w:ascii="Times New Roman" w:eastAsia="宋体" w:hAnsi="Times New Roman" w:cs="Times New Roman"/>
          <w:sz w:val="24"/>
          <w:szCs w:val="24"/>
        </w:rPr>
        <w:t>。</w:t>
      </w:r>
    </w:p>
    <w:p w:rsidR="006D7191" w:rsidRDefault="006D7191" w:rsidP="006D7191">
      <w:pPr>
        <w:pStyle w:val="a3"/>
        <w:tabs>
          <w:tab w:val="left" w:pos="805"/>
        </w:tabs>
        <w:spacing w:afterLines="50" w:after="156" w:line="300" w:lineRule="auto"/>
        <w:ind w:left="0" w:firstLineChars="200" w:firstLine="480"/>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2</w:t>
      </w:r>
      <w:r>
        <w:rPr>
          <w:rFonts w:ascii="Times New Roman" w:eastAsia="宋体" w:hAnsi="Times New Roman" w:cs="Times New Roman"/>
          <w:sz w:val="24"/>
          <w:szCs w:val="24"/>
        </w:rPr>
        <w:t>）复赛：拟于</w:t>
      </w:r>
      <w:r>
        <w:rPr>
          <w:rFonts w:ascii="Times New Roman" w:eastAsia="宋体" w:hAnsi="Times New Roman" w:cs="Times New Roman"/>
          <w:sz w:val="24"/>
          <w:szCs w:val="24"/>
        </w:rPr>
        <w:t>2022</w:t>
      </w:r>
      <w:r>
        <w:rPr>
          <w:rFonts w:ascii="Times New Roman" w:eastAsia="宋体" w:hAnsi="Times New Roman" w:cs="Times New Roman"/>
          <w:sz w:val="24"/>
          <w:szCs w:val="24"/>
        </w:rPr>
        <w:t>年</w:t>
      </w:r>
      <w:r>
        <w:rPr>
          <w:rFonts w:ascii="Times New Roman" w:eastAsia="宋体" w:hAnsi="Times New Roman" w:cs="Times New Roman"/>
          <w:sz w:val="24"/>
          <w:szCs w:val="24"/>
        </w:rPr>
        <w:t>11</w:t>
      </w:r>
      <w:r>
        <w:rPr>
          <w:rFonts w:ascii="Times New Roman" w:eastAsia="宋体" w:hAnsi="Times New Roman" w:cs="Times New Roman"/>
          <w:sz w:val="24"/>
          <w:szCs w:val="24"/>
        </w:rPr>
        <w:t>月</w:t>
      </w:r>
      <w:r>
        <w:rPr>
          <w:rFonts w:ascii="Times New Roman" w:eastAsia="宋体" w:hAnsi="Times New Roman" w:cs="Times New Roman" w:hint="eastAsia"/>
          <w:sz w:val="24"/>
          <w:szCs w:val="24"/>
        </w:rPr>
        <w:t>初</w:t>
      </w:r>
      <w:r>
        <w:rPr>
          <w:rFonts w:ascii="Times New Roman" w:eastAsia="宋体" w:hAnsi="Times New Roman" w:cs="Times New Roman"/>
          <w:sz w:val="24"/>
          <w:szCs w:val="24"/>
        </w:rPr>
        <w:t>举行复赛，要求所有报名单位提交完整材料（包括视频）。</w:t>
      </w:r>
      <w:r>
        <w:rPr>
          <w:rFonts w:ascii="Times New Roman" w:eastAsia="宋体" w:hAnsi="Times New Roman" w:cs="Times New Roman"/>
          <w:color w:val="FF0000"/>
          <w:sz w:val="24"/>
          <w:szCs w:val="24"/>
        </w:rPr>
        <w:t>由</w:t>
      </w:r>
      <w:r>
        <w:rPr>
          <w:rFonts w:ascii="Times New Roman" w:eastAsia="宋体" w:hAnsi="Times New Roman" w:cs="Times New Roman" w:hint="eastAsia"/>
          <w:color w:val="FF0000"/>
          <w:sz w:val="24"/>
          <w:szCs w:val="24"/>
        </w:rPr>
        <w:t>各企业分别</w:t>
      </w:r>
      <w:r>
        <w:rPr>
          <w:rFonts w:ascii="Times New Roman" w:eastAsia="宋体" w:hAnsi="Times New Roman" w:cs="Times New Roman"/>
          <w:color w:val="FF0000"/>
          <w:sz w:val="24"/>
          <w:szCs w:val="24"/>
        </w:rPr>
        <w:t>成立评审委员会</w:t>
      </w:r>
      <w:r>
        <w:rPr>
          <w:rFonts w:ascii="Times New Roman" w:eastAsia="宋体" w:hAnsi="Times New Roman" w:cs="Times New Roman"/>
          <w:sz w:val="24"/>
          <w:szCs w:val="24"/>
        </w:rPr>
        <w:t>，并同时对符合要求的作品进行评审，</w:t>
      </w:r>
      <w:r>
        <w:rPr>
          <w:rFonts w:ascii="Times New Roman" w:eastAsia="宋体" w:hAnsi="Times New Roman" w:cs="Times New Roman"/>
          <w:color w:val="FF0000"/>
          <w:sz w:val="24"/>
          <w:szCs w:val="24"/>
        </w:rPr>
        <w:t>确定</w:t>
      </w:r>
      <w:r>
        <w:rPr>
          <w:rFonts w:ascii="Times New Roman" w:eastAsia="宋体" w:hAnsi="Times New Roman" w:cs="Times New Roman" w:hint="eastAsia"/>
          <w:color w:val="FF0000"/>
          <w:spacing w:val="-3"/>
          <w:sz w:val="24"/>
          <w:szCs w:val="24"/>
        </w:rPr>
        <w:t>名次及</w:t>
      </w:r>
      <w:r>
        <w:rPr>
          <w:rFonts w:ascii="Times New Roman" w:eastAsia="宋体" w:hAnsi="Times New Roman" w:cs="Times New Roman"/>
          <w:color w:val="FF0000"/>
          <w:sz w:val="24"/>
          <w:szCs w:val="24"/>
        </w:rPr>
        <w:t>决赛名单</w:t>
      </w:r>
      <w:r>
        <w:rPr>
          <w:rFonts w:ascii="Times New Roman" w:eastAsia="宋体" w:hAnsi="Times New Roman" w:cs="Times New Roman"/>
          <w:sz w:val="24"/>
          <w:szCs w:val="24"/>
        </w:rPr>
        <w:t>。复赛时报名单位无需到场。</w:t>
      </w:r>
    </w:p>
    <w:p w:rsidR="006D7191" w:rsidRDefault="006D7191" w:rsidP="006D7191">
      <w:pPr>
        <w:pStyle w:val="a3"/>
        <w:tabs>
          <w:tab w:val="left" w:pos="805"/>
        </w:tabs>
        <w:spacing w:afterLines="50" w:after="156" w:line="300" w:lineRule="auto"/>
        <w:ind w:left="0" w:firstLineChars="200" w:firstLine="480"/>
        <w:jc w:val="both"/>
        <w:rPr>
          <w:rFonts w:ascii="Times New Roman" w:eastAsia="宋体" w:hAnsi="Times New Roman" w:cs="Times New Roman"/>
          <w:color w:val="FF0000"/>
          <w:sz w:val="24"/>
          <w:szCs w:val="24"/>
        </w:rPr>
      </w:pPr>
      <w:r>
        <w:rPr>
          <w:rFonts w:ascii="Times New Roman" w:eastAsia="宋体" w:hAnsi="Times New Roman" w:cs="Times New Roman" w:hint="eastAsia"/>
          <w:sz w:val="24"/>
          <w:szCs w:val="24"/>
        </w:rPr>
        <w:lastRenderedPageBreak/>
        <w:t>（</w:t>
      </w:r>
      <w:r>
        <w:rPr>
          <w:rFonts w:ascii="Times New Roman" w:eastAsia="宋体" w:hAnsi="Times New Roman" w:cs="Times New Roman"/>
          <w:sz w:val="24"/>
          <w:szCs w:val="24"/>
        </w:rPr>
        <w:t>3</w:t>
      </w:r>
      <w:r>
        <w:rPr>
          <w:rFonts w:ascii="Times New Roman" w:eastAsia="宋体" w:hAnsi="Times New Roman" w:cs="Times New Roman"/>
          <w:sz w:val="24"/>
          <w:szCs w:val="24"/>
        </w:rPr>
        <w:t>）决赛：决赛时间拟定于</w:t>
      </w:r>
      <w:r>
        <w:rPr>
          <w:rFonts w:ascii="Times New Roman" w:eastAsia="宋体" w:hAnsi="Times New Roman" w:cs="Times New Roman"/>
          <w:sz w:val="24"/>
          <w:szCs w:val="24"/>
        </w:rPr>
        <w:t>2022</w:t>
      </w:r>
      <w:r>
        <w:rPr>
          <w:rFonts w:ascii="Times New Roman" w:eastAsia="宋体" w:hAnsi="Times New Roman" w:cs="Times New Roman"/>
          <w:sz w:val="24"/>
          <w:szCs w:val="24"/>
        </w:rPr>
        <w:t>年</w:t>
      </w:r>
      <w:r>
        <w:rPr>
          <w:rFonts w:ascii="Times New Roman" w:eastAsia="宋体" w:hAnsi="Times New Roman" w:cs="Times New Roman"/>
          <w:sz w:val="24"/>
          <w:szCs w:val="24"/>
        </w:rPr>
        <w:t>11</w:t>
      </w:r>
      <w:r>
        <w:rPr>
          <w:rFonts w:ascii="Times New Roman" w:eastAsia="宋体" w:hAnsi="Times New Roman" w:cs="Times New Roman"/>
          <w:sz w:val="24"/>
          <w:szCs w:val="24"/>
        </w:rPr>
        <w:t>月</w:t>
      </w:r>
      <w:r>
        <w:rPr>
          <w:rFonts w:ascii="Times New Roman" w:eastAsia="宋体" w:hAnsi="Times New Roman" w:cs="Times New Roman"/>
          <w:sz w:val="24"/>
          <w:szCs w:val="24"/>
        </w:rPr>
        <w:t>19</w:t>
      </w:r>
      <w:r>
        <w:rPr>
          <w:rFonts w:ascii="Times New Roman" w:eastAsia="宋体" w:hAnsi="Times New Roman" w:cs="Times New Roman"/>
          <w:sz w:val="24"/>
          <w:szCs w:val="24"/>
        </w:rPr>
        <w:t>日前后</w:t>
      </w:r>
      <w:r>
        <w:rPr>
          <w:rFonts w:ascii="Times New Roman" w:eastAsia="宋体" w:hAnsi="Times New Roman" w:cs="Times New Roman" w:hint="eastAsia"/>
          <w:sz w:val="24"/>
          <w:szCs w:val="24"/>
        </w:rPr>
        <w:t>统一召开</w:t>
      </w:r>
      <w:r>
        <w:rPr>
          <w:rFonts w:ascii="Times New Roman" w:eastAsia="宋体" w:hAnsi="Times New Roman" w:cs="Times New Roman"/>
          <w:sz w:val="24"/>
          <w:szCs w:val="24"/>
        </w:rPr>
        <w:t>（具体时间另行通知，可能会根据疫情等影响做相应调整），竞赛组委会组织现场展示及答辩。</w:t>
      </w:r>
    </w:p>
    <w:p w:rsidR="006D7191" w:rsidRDefault="006D7191" w:rsidP="006D7191">
      <w:pPr>
        <w:pStyle w:val="a3"/>
        <w:tabs>
          <w:tab w:val="left" w:pos="805"/>
        </w:tabs>
        <w:spacing w:beforeLines="100" w:before="312" w:afterLines="50" w:after="156" w:line="300" w:lineRule="auto"/>
        <w:ind w:left="0" w:firstLineChars="200" w:firstLine="468"/>
        <w:jc w:val="both"/>
        <w:rPr>
          <w:rFonts w:ascii="Times New Roman" w:eastAsia="宋体" w:hAnsi="Times New Roman" w:cs="Times New Roman"/>
          <w:spacing w:val="-3"/>
          <w:sz w:val="24"/>
          <w:szCs w:val="24"/>
        </w:rPr>
      </w:pPr>
      <w:r>
        <w:rPr>
          <w:rFonts w:ascii="Times New Roman" w:eastAsia="宋体" w:hAnsi="Times New Roman" w:cs="Times New Roman" w:hint="eastAsia"/>
          <w:spacing w:val="-3"/>
          <w:sz w:val="24"/>
          <w:szCs w:val="24"/>
          <w:lang w:val="en-US"/>
        </w:rPr>
        <w:t>5</w:t>
      </w:r>
      <w:r>
        <w:rPr>
          <w:rFonts w:ascii="Times New Roman" w:eastAsia="宋体" w:hAnsi="Times New Roman" w:cs="Times New Roman" w:hint="eastAsia"/>
          <w:spacing w:val="-3"/>
          <w:sz w:val="24"/>
          <w:szCs w:val="24"/>
        </w:rPr>
        <w:t xml:space="preserve">. </w:t>
      </w:r>
      <w:r>
        <w:rPr>
          <w:rFonts w:ascii="Times New Roman" w:eastAsia="宋体" w:hAnsi="Times New Roman" w:cs="Times New Roman"/>
          <w:spacing w:val="-3"/>
          <w:sz w:val="24"/>
          <w:szCs w:val="24"/>
        </w:rPr>
        <w:t>企业专题竞赛</w:t>
      </w:r>
      <w:r>
        <w:rPr>
          <w:rFonts w:ascii="Times New Roman" w:eastAsia="宋体" w:hAnsi="Times New Roman" w:cs="Times New Roman" w:hint="eastAsia"/>
          <w:color w:val="FF0000"/>
          <w:spacing w:val="-3"/>
          <w:sz w:val="24"/>
          <w:szCs w:val="24"/>
        </w:rPr>
        <w:t>由</w:t>
      </w:r>
      <w:r>
        <w:rPr>
          <w:rFonts w:ascii="Times New Roman" w:eastAsia="宋体" w:hAnsi="Times New Roman" w:cs="Times New Roman"/>
          <w:color w:val="FF0000"/>
          <w:spacing w:val="-3"/>
          <w:sz w:val="24"/>
          <w:szCs w:val="24"/>
        </w:rPr>
        <w:t>参赛队伍提供源码，获奖作品知识产权与企业共有。</w:t>
      </w:r>
    </w:p>
    <w:p w:rsidR="006D7191" w:rsidRDefault="006D7191" w:rsidP="006D7191">
      <w:pPr>
        <w:spacing w:beforeLines="100" w:before="312" w:line="300" w:lineRule="auto"/>
        <w:ind w:left="119"/>
        <w:rPr>
          <w:rFonts w:ascii="Times New Roman" w:eastAsia="黑体" w:hAnsi="Times New Roman" w:cs="Times New Roman"/>
          <w:b/>
          <w:sz w:val="28"/>
          <w:szCs w:val="28"/>
        </w:rPr>
      </w:pPr>
      <w:r>
        <w:rPr>
          <w:rFonts w:ascii="Times New Roman" w:eastAsia="黑体" w:hAnsi="Times New Roman" w:cs="Times New Roman" w:hint="eastAsia"/>
          <w:b/>
          <w:sz w:val="28"/>
          <w:szCs w:val="28"/>
        </w:rPr>
        <w:t>二</w:t>
      </w:r>
      <w:r>
        <w:rPr>
          <w:rFonts w:ascii="Times New Roman" w:eastAsia="黑体" w:hAnsi="Times New Roman" w:cs="Times New Roman"/>
          <w:b/>
          <w:sz w:val="28"/>
          <w:szCs w:val="28"/>
        </w:rPr>
        <w:t>、参赛队伍组成、竞赛环节</w:t>
      </w:r>
      <w:r>
        <w:rPr>
          <w:rFonts w:ascii="Times New Roman" w:eastAsia="黑体" w:hAnsi="Times New Roman" w:cs="Times New Roman" w:hint="eastAsia"/>
          <w:b/>
          <w:sz w:val="28"/>
          <w:szCs w:val="28"/>
        </w:rPr>
        <w:t>与作品要求</w:t>
      </w:r>
    </w:p>
    <w:p w:rsidR="006D7191" w:rsidRDefault="006D7191" w:rsidP="006D7191">
      <w:pPr>
        <w:pStyle w:val="a3"/>
        <w:tabs>
          <w:tab w:val="left" w:pos="805"/>
        </w:tabs>
        <w:spacing w:beforeLines="100" w:before="312" w:afterLines="50" w:after="156" w:line="300" w:lineRule="auto"/>
        <w:ind w:left="0" w:firstLineChars="200" w:firstLine="468"/>
        <w:jc w:val="both"/>
        <w:rPr>
          <w:rFonts w:ascii="Times New Roman" w:eastAsia="宋体" w:hAnsi="Times New Roman" w:cs="Times New Roman"/>
          <w:spacing w:val="-3"/>
          <w:sz w:val="24"/>
          <w:szCs w:val="24"/>
        </w:rPr>
      </w:pPr>
      <w:r>
        <w:rPr>
          <w:rFonts w:ascii="Times New Roman" w:eastAsia="宋体" w:hAnsi="Times New Roman" w:cs="Times New Roman" w:hint="eastAsia"/>
          <w:spacing w:val="-3"/>
          <w:sz w:val="24"/>
          <w:szCs w:val="24"/>
          <w:lang w:val="en-US"/>
        </w:rPr>
        <w:t>6</w:t>
      </w:r>
      <w:r>
        <w:rPr>
          <w:rFonts w:ascii="Times New Roman" w:eastAsia="宋体" w:hAnsi="Times New Roman" w:cs="Times New Roman" w:hint="eastAsia"/>
          <w:spacing w:val="-3"/>
          <w:sz w:val="24"/>
          <w:szCs w:val="24"/>
        </w:rPr>
        <w:t>.</w:t>
      </w:r>
      <w:r>
        <w:rPr>
          <w:rFonts w:ascii="Times New Roman" w:eastAsia="宋体" w:hAnsi="Times New Roman" w:cs="Times New Roman"/>
          <w:spacing w:val="-3"/>
          <w:sz w:val="24"/>
          <w:szCs w:val="24"/>
        </w:rPr>
        <w:t xml:space="preserve"> </w:t>
      </w:r>
      <w:r>
        <w:rPr>
          <w:rFonts w:ascii="Times New Roman" w:eastAsia="宋体" w:hAnsi="Times New Roman" w:cs="Times New Roman" w:hint="eastAsia"/>
          <w:spacing w:val="-3"/>
          <w:sz w:val="24"/>
          <w:szCs w:val="24"/>
        </w:rPr>
        <w:t>企业专题竞赛的参赛队伍组成和竞赛环节由各企业具体明确，未尽事宜以竞赛通知正文为准。</w:t>
      </w:r>
    </w:p>
    <w:p w:rsidR="006D7191" w:rsidRDefault="006D7191" w:rsidP="006D7191">
      <w:pPr>
        <w:pStyle w:val="a3"/>
        <w:tabs>
          <w:tab w:val="left" w:pos="805"/>
        </w:tabs>
        <w:spacing w:beforeLines="100" w:before="312" w:afterLines="50" w:after="156" w:line="300" w:lineRule="auto"/>
        <w:ind w:left="0" w:firstLineChars="200" w:firstLine="468"/>
        <w:jc w:val="both"/>
        <w:rPr>
          <w:rFonts w:ascii="Times New Roman" w:eastAsia="宋体" w:hAnsi="Times New Roman" w:cs="Times New Roman"/>
          <w:spacing w:val="-3"/>
          <w:sz w:val="24"/>
          <w:szCs w:val="24"/>
        </w:rPr>
      </w:pPr>
      <w:r>
        <w:rPr>
          <w:rFonts w:ascii="Times New Roman" w:eastAsia="宋体" w:hAnsi="Times New Roman" w:cs="Times New Roman" w:hint="eastAsia"/>
          <w:spacing w:val="-3"/>
          <w:sz w:val="24"/>
          <w:szCs w:val="24"/>
          <w:lang w:val="en-US"/>
        </w:rPr>
        <w:t>7</w:t>
      </w:r>
      <w:r>
        <w:rPr>
          <w:rFonts w:ascii="Times New Roman" w:eastAsia="宋体" w:hAnsi="Times New Roman" w:cs="Times New Roman" w:hint="eastAsia"/>
          <w:spacing w:val="-3"/>
          <w:sz w:val="24"/>
          <w:szCs w:val="24"/>
        </w:rPr>
        <w:t>.</w:t>
      </w:r>
      <w:r>
        <w:rPr>
          <w:rFonts w:ascii="Times New Roman" w:eastAsia="宋体" w:hAnsi="Times New Roman" w:cs="Times New Roman"/>
          <w:spacing w:val="-3"/>
          <w:sz w:val="24"/>
          <w:szCs w:val="24"/>
        </w:rPr>
        <w:t xml:space="preserve"> </w:t>
      </w:r>
      <w:r>
        <w:rPr>
          <w:rFonts w:ascii="Times New Roman" w:eastAsia="宋体" w:hAnsi="Times New Roman" w:cs="Times New Roman"/>
          <w:spacing w:val="-3"/>
          <w:sz w:val="24"/>
          <w:szCs w:val="24"/>
        </w:rPr>
        <w:t>参赛作品必须为参赛学生原创，并提供原创承诺书，作品中非原创素材、内容应注明来源、出处。已经获奖的作品如果获奖级别低于国家级的竞赛（如省级竞赛、校级竞赛），作品可在完善的基础上参加全国智慧城市与智能建造大学生创新创业竞赛；如已经获奖的作品其获奖级别为国家级或国际级，则该作品不得参与本次竞赛。已获得国家专利、已经在企业承办的相关竞赛中获奖则不能参加该项竞赛。</w:t>
      </w:r>
    </w:p>
    <w:p w:rsidR="006D7191" w:rsidRDefault="006D7191" w:rsidP="006D7191">
      <w:pPr>
        <w:spacing w:beforeLines="100" w:before="312" w:line="300" w:lineRule="auto"/>
        <w:rPr>
          <w:rFonts w:ascii="Times New Roman" w:eastAsia="黑体" w:hAnsi="Times New Roman" w:cs="Times New Roman"/>
          <w:b/>
          <w:sz w:val="28"/>
          <w:szCs w:val="28"/>
        </w:rPr>
      </w:pPr>
      <w:r>
        <w:rPr>
          <w:rFonts w:ascii="Times New Roman" w:eastAsia="黑体" w:hAnsi="Times New Roman" w:cs="Times New Roman" w:hint="eastAsia"/>
          <w:b/>
          <w:sz w:val="28"/>
          <w:szCs w:val="28"/>
        </w:rPr>
        <w:t>三</w:t>
      </w:r>
      <w:r>
        <w:rPr>
          <w:rFonts w:ascii="Times New Roman" w:eastAsia="黑体" w:hAnsi="Times New Roman" w:cs="Times New Roman"/>
          <w:b/>
          <w:sz w:val="28"/>
          <w:szCs w:val="28"/>
        </w:rPr>
        <w:t>、奖项设置与评定</w:t>
      </w:r>
    </w:p>
    <w:p w:rsidR="006D7191" w:rsidRDefault="006D7191" w:rsidP="006D7191">
      <w:pPr>
        <w:pStyle w:val="a3"/>
        <w:tabs>
          <w:tab w:val="left" w:pos="805"/>
        </w:tabs>
        <w:spacing w:afterLines="50" w:after="156" w:line="300" w:lineRule="auto"/>
        <w:ind w:left="0" w:firstLineChars="200" w:firstLine="468"/>
        <w:jc w:val="both"/>
        <w:rPr>
          <w:rFonts w:ascii="Times New Roman" w:eastAsia="宋体" w:hAnsi="Times New Roman" w:cs="Times New Roman"/>
          <w:color w:val="FF0000"/>
          <w:sz w:val="24"/>
          <w:szCs w:val="24"/>
        </w:rPr>
      </w:pPr>
      <w:r>
        <w:rPr>
          <w:rFonts w:ascii="Times New Roman" w:eastAsia="宋体" w:hAnsi="Times New Roman" w:cs="Times New Roman" w:hint="eastAsia"/>
          <w:spacing w:val="-3"/>
          <w:sz w:val="24"/>
          <w:szCs w:val="24"/>
          <w:lang w:val="en-US"/>
        </w:rPr>
        <w:t>8</w:t>
      </w:r>
      <w:r>
        <w:rPr>
          <w:rFonts w:ascii="Times New Roman" w:eastAsia="宋体" w:hAnsi="Times New Roman" w:cs="Times New Roman" w:hint="eastAsia"/>
          <w:spacing w:val="-3"/>
          <w:sz w:val="24"/>
          <w:szCs w:val="24"/>
        </w:rPr>
        <w:t>.</w:t>
      </w:r>
      <w:r>
        <w:rPr>
          <w:rFonts w:ascii="Times New Roman" w:eastAsia="宋体" w:hAnsi="Times New Roman" w:cs="Times New Roman"/>
          <w:spacing w:val="-3"/>
          <w:sz w:val="24"/>
          <w:szCs w:val="24"/>
        </w:rPr>
        <w:t xml:space="preserve"> </w:t>
      </w:r>
      <w:r>
        <w:rPr>
          <w:rFonts w:ascii="Times New Roman" w:eastAsia="宋体" w:hAnsi="Times New Roman" w:cs="Times New Roman" w:hint="eastAsia"/>
          <w:spacing w:val="-3"/>
          <w:sz w:val="24"/>
          <w:szCs w:val="24"/>
        </w:rPr>
        <w:t>每项企业专题竞赛由企业及竞赛评审专家共同确定</w:t>
      </w:r>
      <w:r>
        <w:rPr>
          <w:rFonts w:ascii="Times New Roman" w:eastAsia="宋体" w:hAnsi="Times New Roman" w:cs="Times New Roman" w:hint="eastAsia"/>
          <w:spacing w:val="-3"/>
          <w:sz w:val="24"/>
          <w:szCs w:val="24"/>
        </w:rPr>
        <w:t xml:space="preserve"> </w:t>
      </w:r>
      <w:r>
        <w:rPr>
          <w:rFonts w:ascii="Times New Roman" w:eastAsia="宋体" w:hAnsi="Times New Roman" w:cs="Times New Roman" w:hint="eastAsia"/>
          <w:color w:val="FF0000"/>
          <w:sz w:val="24"/>
          <w:szCs w:val="24"/>
        </w:rPr>
        <w:t>3-4</w:t>
      </w:r>
      <w:r>
        <w:rPr>
          <w:rFonts w:ascii="Times New Roman" w:eastAsia="宋体" w:hAnsi="Times New Roman" w:cs="Times New Roman"/>
          <w:color w:val="FF0000"/>
          <w:sz w:val="24"/>
          <w:szCs w:val="24"/>
        </w:rPr>
        <w:t xml:space="preserve"> </w:t>
      </w:r>
      <w:r>
        <w:rPr>
          <w:rFonts w:ascii="Times New Roman" w:eastAsia="宋体" w:hAnsi="Times New Roman" w:cs="Times New Roman" w:hint="eastAsia"/>
          <w:color w:val="FF0000"/>
          <w:sz w:val="24"/>
          <w:szCs w:val="24"/>
        </w:rPr>
        <w:t>份作品获得企业专题竞赛奖，作为第三</w:t>
      </w:r>
      <w:r>
        <w:rPr>
          <w:rFonts w:ascii="Times New Roman" w:eastAsia="宋体" w:hAnsi="Times New Roman" w:cs="Times New Roman"/>
          <w:color w:val="FF0000"/>
          <w:sz w:val="24"/>
          <w:szCs w:val="24"/>
        </w:rPr>
        <w:t>届</w:t>
      </w:r>
      <w:r>
        <w:rPr>
          <w:rFonts w:ascii="Times New Roman" w:eastAsia="宋体" w:hAnsi="Times New Roman" w:cs="Times New Roman" w:hint="eastAsia"/>
          <w:color w:val="FF0000"/>
          <w:sz w:val="24"/>
          <w:szCs w:val="24"/>
        </w:rPr>
        <w:t>全国智慧城市与智能建造大学生创新创业</w:t>
      </w:r>
      <w:r>
        <w:rPr>
          <w:rFonts w:ascii="Times New Roman" w:eastAsia="宋体" w:hAnsi="Times New Roman" w:cs="Times New Roman"/>
          <w:color w:val="FF0000"/>
          <w:sz w:val="24"/>
          <w:szCs w:val="24"/>
        </w:rPr>
        <w:t>竞赛</w:t>
      </w:r>
      <w:r>
        <w:rPr>
          <w:rFonts w:ascii="Times New Roman" w:eastAsia="宋体" w:hAnsi="Times New Roman" w:cs="Times New Roman" w:hint="eastAsia"/>
          <w:color w:val="FF0000"/>
          <w:sz w:val="24"/>
          <w:szCs w:val="24"/>
        </w:rPr>
        <w:t>的单项奖</w:t>
      </w:r>
      <w:r>
        <w:rPr>
          <w:rFonts w:ascii="Times New Roman" w:eastAsia="宋体" w:hAnsi="Times New Roman" w:cs="Times New Roman" w:hint="eastAsia"/>
          <w:spacing w:val="-3"/>
          <w:sz w:val="24"/>
          <w:szCs w:val="24"/>
        </w:rPr>
        <w:t>。</w:t>
      </w:r>
      <w:r>
        <w:rPr>
          <w:rFonts w:ascii="Times New Roman" w:eastAsia="宋体" w:hAnsi="Times New Roman" w:cs="Times New Roman" w:hint="eastAsia"/>
          <w:color w:val="FF0000"/>
          <w:sz w:val="24"/>
          <w:szCs w:val="24"/>
        </w:rPr>
        <w:t>其他奖项和奖励由支持企业提供。</w:t>
      </w:r>
    </w:p>
    <w:p w:rsidR="006D7191" w:rsidRDefault="006D7191" w:rsidP="006D7191">
      <w:pPr>
        <w:spacing w:afterLines="50" w:after="156" w:line="300" w:lineRule="auto"/>
        <w:ind w:firstLineChars="200" w:firstLine="468"/>
        <w:jc w:val="both"/>
        <w:rPr>
          <w:rFonts w:ascii="Times New Roman" w:eastAsia="宋体" w:hAnsi="Times New Roman" w:cs="Times New Roman"/>
          <w:spacing w:val="-3"/>
          <w:sz w:val="24"/>
          <w:szCs w:val="24"/>
        </w:rPr>
      </w:pPr>
      <w:r>
        <w:rPr>
          <w:rFonts w:ascii="Times New Roman" w:eastAsia="宋体" w:hAnsi="Times New Roman" w:cs="Times New Roman" w:hint="eastAsia"/>
          <w:spacing w:val="-3"/>
          <w:sz w:val="24"/>
          <w:szCs w:val="24"/>
        </w:rPr>
        <w:t>具体评奖规则、奖项设置与奖励方案由各企业专题竞赛进行规定。</w:t>
      </w:r>
    </w:p>
    <w:p w:rsidR="006D7191" w:rsidRDefault="006D7191" w:rsidP="006D7191">
      <w:pPr>
        <w:spacing w:afterLines="50" w:after="156" w:line="300" w:lineRule="auto"/>
        <w:ind w:firstLineChars="200" w:firstLine="468"/>
        <w:jc w:val="both"/>
        <w:rPr>
          <w:rFonts w:ascii="Times New Roman" w:eastAsia="宋体" w:hAnsi="Times New Roman" w:cs="Times New Roman"/>
          <w:spacing w:val="-3"/>
          <w:sz w:val="24"/>
          <w:szCs w:val="24"/>
        </w:rPr>
      </w:pPr>
    </w:p>
    <w:p w:rsidR="006D7191" w:rsidRDefault="006D7191" w:rsidP="006D7191">
      <w:pPr>
        <w:spacing w:line="30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企业专题竞赛的具体内容请参考各家企业的参赛通知。</w:t>
      </w:r>
    </w:p>
    <w:p w:rsidR="006D7191" w:rsidRDefault="006D7191" w:rsidP="006D7191">
      <w:pPr>
        <w:spacing w:line="300" w:lineRule="auto"/>
        <w:ind w:firstLineChars="200" w:firstLine="480"/>
        <w:rPr>
          <w:rFonts w:ascii="Times New Roman" w:eastAsia="宋体" w:hAnsi="Times New Roman" w:cs="Times New Roman"/>
          <w:sz w:val="24"/>
          <w:szCs w:val="24"/>
        </w:rPr>
      </w:pPr>
    </w:p>
    <w:p w:rsidR="006D7191" w:rsidRDefault="006D7191" w:rsidP="006D7191">
      <w:pPr>
        <w:spacing w:line="300" w:lineRule="auto"/>
        <w:ind w:firstLineChars="200" w:firstLine="480"/>
        <w:rPr>
          <w:rFonts w:ascii="Times New Roman" w:eastAsia="宋体" w:hAnsi="Times New Roman" w:cs="Times New Roman"/>
          <w:spacing w:val="-3"/>
          <w:sz w:val="24"/>
          <w:szCs w:val="24"/>
        </w:rPr>
      </w:pPr>
      <w:r>
        <w:rPr>
          <w:rFonts w:ascii="Times New Roman" w:eastAsia="宋体" w:hAnsi="Times New Roman" w:cs="Times New Roman"/>
          <w:sz w:val="24"/>
          <w:szCs w:val="24"/>
        </w:rPr>
        <w:t>本通知解释权归</w:t>
      </w:r>
      <w:r>
        <w:rPr>
          <w:rFonts w:ascii="Times New Roman" w:eastAsia="宋体" w:hAnsi="Times New Roman" w:cs="Times New Roman" w:hint="eastAsia"/>
          <w:sz w:val="24"/>
          <w:szCs w:val="24"/>
        </w:rPr>
        <w:t>全国智慧城市与智能建造大学生创新创业竞赛</w:t>
      </w:r>
      <w:r>
        <w:rPr>
          <w:rFonts w:ascii="Times New Roman" w:eastAsia="宋体" w:hAnsi="Times New Roman" w:cs="Times New Roman"/>
          <w:sz w:val="24"/>
          <w:szCs w:val="24"/>
        </w:rPr>
        <w:t>委员会。</w:t>
      </w:r>
      <w:bookmarkStart w:id="0" w:name="_GoBack"/>
      <w:bookmarkEnd w:id="0"/>
    </w:p>
    <w:p w:rsidR="00CD120A" w:rsidRDefault="00CD120A"/>
    <w:sectPr w:rsidR="00CD12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191"/>
    <w:rsid w:val="006D7191"/>
    <w:rsid w:val="00CD1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40FEAB-B2B4-46A1-B0D8-04F01E35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191"/>
    <w:pPr>
      <w:widowControl w:val="0"/>
      <w:autoSpaceDE w:val="0"/>
      <w:autoSpaceDN w:val="0"/>
    </w:pPr>
    <w:rPr>
      <w:rFonts w:ascii="仿宋" w:eastAsia="仿宋" w:hAnsi="仿宋" w:cs="仿宋"/>
      <w:kern w:val="0"/>
      <w:sz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7191"/>
    <w:pPr>
      <w:ind w:left="120" w:firstLine="55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gzx</dc:creator>
  <cp:keywords/>
  <dc:description/>
  <cp:lastModifiedBy>gzx</cp:lastModifiedBy>
  <cp:revision>1</cp:revision>
  <dcterms:created xsi:type="dcterms:W3CDTF">2022-09-04T14:04:00Z</dcterms:created>
  <dcterms:modified xsi:type="dcterms:W3CDTF">2022-09-04T14:05:00Z</dcterms:modified>
</cp:coreProperties>
</file>