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107" w:tblpY="2599"/>
        <w:tblOverlap w:val="never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020200应用经济学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01产业经济学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02经济统计学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03金融学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025600资产评估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120100管理科学与工程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120200工商管理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120201会计学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125604物流工程与管理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280" w:firstLineChars="100"/>
              <w:jc w:val="left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00不区分研究方向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instrText xml:space="preserve"> HYPERLINK "http://jgxy.chd.edu.cn/upload/202209/13/202209131804095381.pdf" \t "http://jgxy.chd.edu.cn/_blank" </w:instrText>
      </w:r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fldChar w:fldCharType="separate"/>
      </w:r>
      <w:bookmarkStart w:id="0" w:name="_Hlk145408829"/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t>经管学院</w:t>
      </w:r>
      <w:bookmarkStart w:id="1" w:name="_GoBack"/>
      <w:bookmarkEnd w:id="1"/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t>2024年招收推荐免试攻读硕士研究生专业目录</w:t>
      </w:r>
      <w:bookmarkEnd w:id="0"/>
      <w:r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CA4D48"/>
    <w:rsid w:val="000725DC"/>
    <w:rsid w:val="00A91793"/>
    <w:rsid w:val="00B03A0C"/>
    <w:rsid w:val="00CA4D48"/>
    <w:rsid w:val="00D33D28"/>
    <w:rsid w:val="00E409D9"/>
    <w:rsid w:val="204A2953"/>
    <w:rsid w:val="22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140</Characters>
  <Lines>1</Lines>
  <Paragraphs>1</Paragraphs>
  <TotalTime>0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2023-09-12T01:54:00Z</dcterms:created>
  <dc:creator>丽萍 黄</dc:creator>
  <cp:lastModifiedBy>山寨机无敌</cp:lastModifiedBy>
  <dcterms:modified xsi:type="dcterms:W3CDTF">2023-09-13T00:21:12Z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9A515EDEAF6A46DD85C68408A0628920_12</vt:lpwstr>
  </property>
</Properties>
</file>